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0"/>
        <w:ind w:hanging="0"/>
        <w:jc w:val="center"/>
        <w:rPr/>
      </w:pPr>
      <w: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cs="Arial" w:ascii="Arial" w:hAnsi="Arial"/>
          <w:b/>
          <w:sz w:val="32"/>
          <w:szCs w:val="32"/>
        </w:rPr>
        <w:t>R</w:t>
      </w:r>
      <w:r>
        <w:rPr>
          <w:rFonts w:cs="Arial" w:ascii="Arial" w:hAnsi="Arial"/>
          <w:b/>
          <w:sz w:val="32"/>
          <w:szCs w:val="32"/>
        </w:rPr>
        <w:t xml:space="preserve">oaches School Network </w:t>
      </w:r>
    </w:p>
    <w:p>
      <w:pPr>
        <w:pStyle w:val="Normal"/>
        <w:spacing w:before="100" w:after="0"/>
        <w:ind w:hanging="0"/>
        <w:jc w:val="center"/>
        <w:rPr>
          <w:rFonts w:ascii="Arial" w:hAnsi="Arial"/>
          <w:sz w:val="32"/>
          <w:szCs w:val="32"/>
        </w:rPr>
      </w:pPr>
      <w:r>
        <w:rPr>
          <w:rFonts w:cs="Arial" w:ascii="Arial" w:hAnsi="Arial"/>
          <w:b/>
          <w:sz w:val="32"/>
          <w:szCs w:val="32"/>
        </w:rPr>
        <w:t>Lockdown Policy</w:t>
      </w:r>
    </w:p>
    <w:p>
      <w:pPr>
        <w:pStyle w:val="Normal"/>
        <w:spacing w:before="100" w:after="0"/>
        <w:ind w:hanging="0"/>
        <w:rPr>
          <w:rFonts w:cs="Arial"/>
          <w:b/>
          <w:b/>
        </w:rPr>
      </w:pPr>
      <w:r>
        <w:rPr>
          <w:rFonts w:cs="Arial"/>
          <w:b/>
        </w:rPr>
      </w:r>
    </w:p>
    <w:p>
      <w:pPr>
        <w:pStyle w:val="TextBody"/>
        <w:ind w:left="0" w:right="364" w:hanging="0"/>
        <w:rPr>
          <w:rFonts w:ascii="Arial" w:hAnsi="Arial" w:cs="Arial"/>
        </w:rPr>
      </w:pPr>
      <w:r>
        <w:rPr>
          <w:rFonts w:cs="Arial" w:ascii="Arial" w:hAnsi="Arial"/>
          <w:sz w:val="22"/>
          <w:szCs w:val="22"/>
        </w:rPr>
        <w:t>Lockdown procedures may be activated in response to any number of situations, these may be:</w:t>
      </w:r>
    </w:p>
    <w:p>
      <w:pPr>
        <w:pStyle w:val="TextBody"/>
        <w:spacing w:before="3" w:after="0"/>
        <w:ind w:left="0" w:hanging="0"/>
        <w:rPr>
          <w:rFonts w:ascii="Arial" w:hAnsi="Arial" w:cs="Arial"/>
          <w:sz w:val="22"/>
          <w:szCs w:val="22"/>
        </w:rPr>
      </w:pPr>
      <w:r>
        <w:rPr>
          <w:rFonts w:cs="Arial" w:ascii="Arial" w:hAnsi="Arial"/>
          <w:sz w:val="22"/>
          <w:szCs w:val="22"/>
        </w:rPr>
      </w:r>
    </w:p>
    <w:p>
      <w:pPr>
        <w:pStyle w:val="Normal"/>
        <w:numPr>
          <w:ilvl w:val="0"/>
          <w:numId w:val="8"/>
        </w:numPr>
        <w:rPr>
          <w:rFonts w:ascii="Arial" w:hAnsi="Arial" w:cs="Arial"/>
        </w:rPr>
      </w:pPr>
      <w:r>
        <w:rPr>
          <w:rFonts w:cs="Arial" w:ascii="Arial" w:hAnsi="Arial"/>
          <w:sz w:val="22"/>
          <w:szCs w:val="22"/>
        </w:rPr>
        <w:t>A reported incident, disturbance in the local</w:t>
      </w:r>
      <w:r>
        <w:rPr>
          <w:rFonts w:cs="Arial" w:ascii="Arial" w:hAnsi="Arial"/>
          <w:spacing w:val="-15"/>
          <w:sz w:val="22"/>
          <w:szCs w:val="22"/>
        </w:rPr>
        <w:t xml:space="preserve"> </w:t>
      </w:r>
      <w:r>
        <w:rPr>
          <w:rFonts w:cs="Arial" w:ascii="Arial" w:hAnsi="Arial"/>
          <w:sz w:val="22"/>
          <w:szCs w:val="22"/>
        </w:rPr>
        <w:t>community</w:t>
      </w:r>
    </w:p>
    <w:p>
      <w:pPr>
        <w:pStyle w:val="Normal"/>
        <w:numPr>
          <w:ilvl w:val="0"/>
          <w:numId w:val="8"/>
        </w:numPr>
        <w:rPr>
          <w:rFonts w:ascii="Arial" w:hAnsi="Arial" w:cs="Arial"/>
        </w:rPr>
      </w:pPr>
      <w:r>
        <w:rPr>
          <w:rFonts w:cs="Arial" w:ascii="Arial" w:hAnsi="Arial"/>
          <w:sz w:val="22"/>
          <w:szCs w:val="22"/>
        </w:rPr>
        <w:t>An intruder on the</w:t>
      </w:r>
      <w:r>
        <w:rPr>
          <w:rFonts w:cs="Arial" w:ascii="Arial" w:hAnsi="Arial"/>
          <w:spacing w:val="-4"/>
          <w:sz w:val="22"/>
          <w:szCs w:val="22"/>
        </w:rPr>
        <w:t xml:space="preserve"> </w:t>
      </w:r>
      <w:r>
        <w:rPr>
          <w:rFonts w:cs="Arial" w:ascii="Arial" w:hAnsi="Arial"/>
          <w:sz w:val="22"/>
          <w:szCs w:val="22"/>
        </w:rPr>
        <w:t>site</w:t>
      </w:r>
    </w:p>
    <w:p>
      <w:pPr>
        <w:pStyle w:val="Normal"/>
        <w:numPr>
          <w:ilvl w:val="0"/>
          <w:numId w:val="8"/>
        </w:numPr>
        <w:rPr>
          <w:rFonts w:ascii="Arial" w:hAnsi="Arial" w:cs="Arial"/>
        </w:rPr>
      </w:pPr>
      <w:r>
        <w:rPr>
          <w:rFonts w:cs="Arial" w:ascii="Arial" w:hAnsi="Arial"/>
          <w:sz w:val="22"/>
          <w:szCs w:val="22"/>
        </w:rPr>
        <w:t>A warning being received regarding a local risk of air pollution (smoke plume, gas cloud</w:t>
      </w:r>
      <w:r>
        <w:rPr>
          <w:rFonts w:cs="Arial" w:ascii="Arial" w:hAnsi="Arial"/>
          <w:spacing w:val="-3"/>
          <w:sz w:val="22"/>
          <w:szCs w:val="22"/>
        </w:rPr>
        <w:t xml:space="preserve"> </w:t>
      </w:r>
      <w:r>
        <w:rPr>
          <w:rFonts w:cs="Arial" w:ascii="Arial" w:hAnsi="Arial"/>
          <w:sz w:val="22"/>
          <w:szCs w:val="22"/>
        </w:rPr>
        <w:t>etc.)</w:t>
      </w:r>
    </w:p>
    <w:p>
      <w:pPr>
        <w:pStyle w:val="Normal"/>
        <w:numPr>
          <w:ilvl w:val="0"/>
          <w:numId w:val="8"/>
        </w:numPr>
        <w:rPr>
          <w:rFonts w:ascii="Arial" w:hAnsi="Arial" w:cs="Arial"/>
        </w:rPr>
      </w:pPr>
      <w:r>
        <w:rPr>
          <w:rFonts w:cs="Arial" w:ascii="Arial" w:hAnsi="Arial"/>
          <w:sz w:val="22"/>
          <w:szCs w:val="22"/>
        </w:rPr>
        <w:t>A major fire in the vicinity of the</w:t>
      </w:r>
      <w:r>
        <w:rPr>
          <w:rFonts w:cs="Arial" w:ascii="Arial" w:hAnsi="Arial"/>
          <w:spacing w:val="-14"/>
          <w:sz w:val="22"/>
          <w:szCs w:val="22"/>
        </w:rPr>
        <w:t xml:space="preserve"> </w:t>
      </w:r>
      <w:r>
        <w:rPr>
          <w:rFonts w:cs="Arial" w:ascii="Arial" w:hAnsi="Arial"/>
          <w:sz w:val="22"/>
          <w:szCs w:val="22"/>
        </w:rPr>
        <w:t>school</w:t>
      </w:r>
    </w:p>
    <w:p>
      <w:pPr>
        <w:pStyle w:val="Normal"/>
        <w:numPr>
          <w:ilvl w:val="0"/>
          <w:numId w:val="8"/>
        </w:numPr>
        <w:rPr>
          <w:rFonts w:ascii="Arial" w:hAnsi="Arial" w:cs="Arial"/>
        </w:rPr>
      </w:pPr>
      <w:r>
        <w:rPr>
          <w:rFonts w:cs="Arial" w:ascii="Arial" w:hAnsi="Arial"/>
          <w:sz w:val="22"/>
          <w:szCs w:val="22"/>
        </w:rPr>
        <w:t>The close proximity of a dangerous dog roaming</w:t>
      </w:r>
      <w:r>
        <w:rPr>
          <w:rFonts w:cs="Arial" w:ascii="Arial" w:hAnsi="Arial"/>
          <w:spacing w:val="-12"/>
          <w:sz w:val="22"/>
          <w:szCs w:val="22"/>
        </w:rPr>
        <w:t xml:space="preserve"> </w:t>
      </w:r>
      <w:r>
        <w:rPr>
          <w:rFonts w:cs="Arial" w:ascii="Arial" w:hAnsi="Arial"/>
          <w:sz w:val="22"/>
          <w:szCs w:val="22"/>
        </w:rPr>
        <w:t>close</w:t>
      </w:r>
    </w:p>
    <w:p>
      <w:pPr>
        <w:pStyle w:val="TextBody"/>
        <w:ind w:left="0" w:hanging="0"/>
        <w:rPr>
          <w:rFonts w:ascii="Arial" w:hAnsi="Arial" w:cs="Arial"/>
          <w:sz w:val="22"/>
          <w:szCs w:val="22"/>
        </w:rPr>
      </w:pPr>
      <w:r>
        <w:rPr>
          <w:rFonts w:cs="Arial" w:ascii="Arial" w:hAnsi="Arial"/>
          <w:sz w:val="22"/>
          <w:szCs w:val="22"/>
        </w:rPr>
      </w:r>
    </w:p>
    <w:p>
      <w:pPr>
        <w:pStyle w:val="TextBody"/>
        <w:spacing w:before="1" w:after="0"/>
        <w:ind w:left="0" w:right="267" w:hanging="0"/>
        <w:rPr>
          <w:rFonts w:ascii="Arial" w:hAnsi="Arial" w:cs="Arial"/>
        </w:rPr>
      </w:pPr>
      <w:r>
        <w:rPr>
          <w:rFonts w:cs="Arial" w:ascii="Arial" w:hAnsi="Arial"/>
          <w:sz w:val="22"/>
          <w:szCs w:val="22"/>
        </w:rPr>
        <w:t>In the event of an actual lockdown parents will be notified by a text message as soon as it is reasonably possible.</w:t>
      </w:r>
    </w:p>
    <w:p>
      <w:pPr>
        <w:pStyle w:val="Heading1"/>
        <w:ind w:left="0" w:hanging="0"/>
        <w:rPr>
          <w:rFonts w:cs="Arial"/>
        </w:rPr>
      </w:pPr>
      <w:r>
        <w:rPr>
          <w:rFonts w:cs="Arial"/>
        </w:rPr>
      </w:r>
    </w:p>
    <w:p>
      <w:pPr>
        <w:pStyle w:val="Heading1"/>
        <w:ind w:left="0" w:hanging="0"/>
        <w:rPr>
          <w:rFonts w:ascii="Arial" w:hAnsi="Arial" w:cs="Arial"/>
        </w:rPr>
      </w:pPr>
      <w:r>
        <w:rPr>
          <w:rFonts w:cs="Arial" w:ascii="Arial" w:hAnsi="Arial"/>
          <w:sz w:val="22"/>
          <w:szCs w:val="22"/>
        </w:rPr>
        <w:t>RSN Lockdown Procedures</w:t>
      </w:r>
    </w:p>
    <w:p>
      <w:pPr>
        <w:pStyle w:val="TextBody"/>
        <w:spacing w:before="10" w:after="0"/>
        <w:ind w:left="0" w:hanging="0"/>
        <w:rPr>
          <w:rFonts w:ascii="Arial" w:hAnsi="Arial" w:cs="Arial"/>
          <w:b/>
          <w:b/>
          <w:sz w:val="22"/>
          <w:szCs w:val="22"/>
        </w:rPr>
      </w:pPr>
      <w:r>
        <w:rPr>
          <w:rFonts w:cs="Arial" w:ascii="Arial" w:hAnsi="Arial"/>
          <w:b/>
          <w:sz w:val="22"/>
          <w:szCs w:val="22"/>
        </w:rPr>
      </w:r>
    </w:p>
    <w:p>
      <w:pPr>
        <w:pStyle w:val="TextBody"/>
        <w:spacing w:lineRule="auto" w:line="276"/>
        <w:ind w:left="0" w:right="602" w:hanging="0"/>
        <w:rPr>
          <w:rFonts w:ascii="Arial" w:hAnsi="Arial" w:cs="Arial"/>
        </w:rPr>
      </w:pPr>
      <w:r>
        <w:rPr>
          <w:rFonts w:cs="Arial" w:ascii="Arial" w:hAnsi="Arial"/>
          <w:sz w:val="22"/>
          <w:szCs w:val="22"/>
        </w:rPr>
        <w:t>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w:t>
      </w:r>
    </w:p>
    <w:p>
      <w:pPr>
        <w:pStyle w:val="Heading1"/>
        <w:spacing w:before="200" w:after="0"/>
        <w:ind w:left="0" w:hanging="0"/>
        <w:rPr>
          <w:rFonts w:ascii="Arial" w:hAnsi="Arial"/>
          <w:sz w:val="22"/>
          <w:szCs w:val="22"/>
        </w:rPr>
      </w:pPr>
      <w:r>
        <w:rPr>
          <w:rFonts w:cs="Arial" w:ascii="Arial" w:hAnsi="Arial"/>
          <w:sz w:val="22"/>
          <w:szCs w:val="22"/>
        </w:rPr>
        <w:t>The school’s lockdown plan is as follows</w:t>
      </w:r>
    </w:p>
    <w:tbl>
      <w:tblPr>
        <w:tblW w:w="9271" w:type="dxa"/>
        <w:jc w:val="left"/>
        <w:tblInd w:w="110" w:type="dxa"/>
        <w:tblBorders>
          <w:top w:val="single" w:sz="4" w:space="0" w:color="000000"/>
          <w:left w:val="single" w:sz="6"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1" w:noVBand="0" w:lastRow="1" w:firstColumn="1" w:lastColumn="1" w:noHBand="0" w:val="01e0"/>
      </w:tblPr>
      <w:tblGrid>
        <w:gridCol w:w="2496"/>
        <w:gridCol w:w="276"/>
        <w:gridCol w:w="6498"/>
      </w:tblGrid>
      <w:tr>
        <w:trPr>
          <w:trHeight w:val="260" w:hRule="atLeast"/>
        </w:trPr>
        <w:tc>
          <w:tcPr>
            <w:tcW w:w="9270" w:type="dxa"/>
            <w:gridSpan w:val="3"/>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BEBEBE" w:val="clear"/>
          </w:tcPr>
          <w:p>
            <w:pPr>
              <w:pStyle w:val="TableParagraph"/>
              <w:spacing w:lineRule="exact" w:line="245"/>
              <w:ind w:left="720" w:hanging="0"/>
              <w:rPr>
                <w:rFonts w:ascii="Arial" w:hAnsi="Arial" w:cs="Arial"/>
                <w:b/>
                <w:b/>
              </w:rPr>
            </w:pPr>
            <w:r>
              <w:rPr>
                <w:rFonts w:cs="Arial" w:ascii="Arial" w:hAnsi="Arial"/>
                <w:b/>
                <w:sz w:val="22"/>
                <w:szCs w:val="22"/>
              </w:rPr>
              <w:t>Signals</w:t>
            </w:r>
          </w:p>
        </w:tc>
      </w:tr>
      <w:tr>
        <w:trPr>
          <w:trHeight w:val="1000" w:hRule="atLeast"/>
        </w:trPr>
        <w:tc>
          <w:tcPr>
            <w:tcW w:w="249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Signal for lockdown</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0"/>
              <w:ind w:left="720" w:hanging="0"/>
              <w:rPr>
                <w:rFonts w:ascii="Arial" w:hAnsi="Arial" w:cs="Arial"/>
              </w:rPr>
            </w:pPr>
            <w:r>
              <w:rPr>
                <w:rFonts w:cs="Arial" w:ascii="Arial" w:hAnsi="Arial"/>
                <w:sz w:val="22"/>
                <w:szCs w:val="22"/>
              </w:rPr>
              <w:t>Alert to staff: ‘Full lockdown’</w:t>
            </w:r>
          </w:p>
          <w:p>
            <w:pPr>
              <w:pStyle w:val="TableParagraph"/>
              <w:spacing w:lineRule="exact" w:line="234" w:before="1" w:after="0"/>
              <w:ind w:left="720" w:hanging="0"/>
              <w:rPr>
                <w:rFonts w:ascii="Arial" w:hAnsi="Arial" w:cs="Arial"/>
              </w:rPr>
            </w:pPr>
            <w:r>
              <w:rPr>
                <w:rFonts w:cs="Arial" w:ascii="Arial" w:hAnsi="Arial"/>
                <w:sz w:val="22"/>
                <w:szCs w:val="22"/>
              </w:rPr>
              <w:t>Message sent by telegram.  Phone call attempts to any staff offsite and potentially returning.</w:t>
            </w:r>
          </w:p>
        </w:tc>
      </w:tr>
      <w:tr>
        <w:trPr>
          <w:trHeight w:val="260" w:hRule="atLeast"/>
        </w:trPr>
        <w:tc>
          <w:tcPr>
            <w:tcW w:w="249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6"/>
              <w:ind w:left="720" w:hanging="0"/>
              <w:rPr>
                <w:rFonts w:ascii="Arial" w:hAnsi="Arial" w:cs="Arial"/>
              </w:rPr>
            </w:pPr>
            <w:r>
              <w:rPr>
                <w:rFonts w:cs="Arial" w:ascii="Arial" w:hAnsi="Arial"/>
                <w:sz w:val="22"/>
                <w:szCs w:val="22"/>
              </w:rPr>
              <w:t>Signal for all clear</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6"/>
              <w:ind w:left="0" w:right="169" w:hanging="0"/>
              <w:jc w:val="right"/>
              <w:rPr>
                <w:rFonts w:ascii="Arial" w:hAnsi="Arial"/>
                <w:sz w:val="22"/>
                <w:szCs w:val="22"/>
              </w:rPr>
            </w:pPr>
            <w:r>
              <w:rPr>
                <w:rFonts w:cs="Arial" w:ascii="Arial" w:hAnsi="Arial"/>
                <w:sz w:val="22"/>
                <w:szCs w:val="22"/>
              </w:rPr>
              <w:t>Same siren sound as alert to “Full lockdown”</w:t>
            </w:r>
          </w:p>
        </w:tc>
      </w:tr>
      <w:tr>
        <w:trPr>
          <w:trHeight w:val="120" w:hRule="atLeast"/>
        </w:trPr>
        <w:tc>
          <w:tcPr>
            <w:tcW w:w="92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720" w:hanging="0"/>
              <w:rPr>
                <w:rFonts w:ascii="Arial" w:hAnsi="Arial" w:cs="Arial"/>
                <w:sz w:val="22"/>
                <w:szCs w:val="22"/>
              </w:rPr>
            </w:pPr>
            <w:r>
              <w:rPr>
                <w:rFonts w:cs="Arial" w:ascii="Arial" w:hAnsi="Arial"/>
                <w:sz w:val="22"/>
                <w:szCs w:val="22"/>
              </w:rPr>
            </w:r>
          </w:p>
        </w:tc>
      </w:tr>
      <w:tr>
        <w:trPr>
          <w:trHeight w:val="280" w:hRule="atLeast"/>
        </w:trPr>
        <w:tc>
          <w:tcPr>
            <w:tcW w:w="92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TableParagraph"/>
              <w:spacing w:lineRule="exact" w:line="264"/>
              <w:ind w:left="720" w:hanging="0"/>
              <w:rPr>
                <w:rFonts w:ascii="Arial" w:hAnsi="Arial" w:cs="Arial"/>
                <w:b/>
                <w:b/>
              </w:rPr>
            </w:pPr>
            <w:r>
              <w:rPr>
                <w:rFonts w:cs="Arial" w:ascii="Arial" w:hAnsi="Arial"/>
                <w:b/>
                <w:sz w:val="22"/>
                <w:szCs w:val="22"/>
              </w:rPr>
              <w:t>Lockdown</w:t>
            </w:r>
          </w:p>
        </w:tc>
      </w:tr>
      <w:tr>
        <w:trPr>
          <w:trHeight w:val="238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Areas/rooms for lockdown</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All classes to remain in own classrooms.</w:t>
            </w:r>
          </w:p>
          <w:p>
            <w:pPr>
              <w:pStyle w:val="TableParagraph"/>
              <w:numPr>
                <w:ilvl w:val="0"/>
                <w:numId w:val="7"/>
              </w:numPr>
              <w:tabs>
                <w:tab w:val="clear" w:pos="720"/>
                <w:tab w:val="left" w:pos="823" w:leader="none"/>
                <w:tab w:val="left" w:pos="824" w:leader="none"/>
              </w:tabs>
              <w:spacing w:lineRule="exact" w:line="268" w:before="2" w:after="0"/>
              <w:ind w:left="720" w:hanging="360"/>
              <w:rPr>
                <w:rFonts w:ascii="Arial" w:hAnsi="Arial" w:cs="Arial"/>
              </w:rPr>
            </w:pPr>
            <w:r>
              <w:rPr>
                <w:rFonts w:cs="Arial" w:ascii="Arial" w:hAnsi="Arial"/>
                <w:sz w:val="22"/>
                <w:szCs w:val="22"/>
              </w:rPr>
              <w:t>Lock the door</w:t>
            </w:r>
          </w:p>
          <w:p>
            <w:pPr>
              <w:pStyle w:val="TableParagraph"/>
              <w:numPr>
                <w:ilvl w:val="0"/>
                <w:numId w:val="7"/>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Lock windows</w:t>
            </w:r>
          </w:p>
          <w:p>
            <w:pPr>
              <w:pStyle w:val="TableParagraph"/>
              <w:numPr>
                <w:ilvl w:val="0"/>
                <w:numId w:val="7"/>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Draw</w:t>
            </w:r>
            <w:r>
              <w:rPr>
                <w:rFonts w:cs="Arial" w:ascii="Arial" w:hAnsi="Arial"/>
                <w:spacing w:val="-2"/>
                <w:sz w:val="22"/>
                <w:szCs w:val="22"/>
              </w:rPr>
              <w:t xml:space="preserve"> </w:t>
            </w:r>
            <w:r>
              <w:rPr>
                <w:rFonts w:cs="Arial" w:ascii="Arial" w:hAnsi="Arial"/>
                <w:sz w:val="22"/>
                <w:szCs w:val="22"/>
              </w:rPr>
              <w:t>blinds</w:t>
            </w:r>
          </w:p>
          <w:p>
            <w:pPr>
              <w:pStyle w:val="TableParagraph"/>
              <w:numPr>
                <w:ilvl w:val="0"/>
                <w:numId w:val="7"/>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Take a head</w:t>
            </w:r>
            <w:r>
              <w:rPr>
                <w:rFonts w:cs="Arial" w:ascii="Arial" w:hAnsi="Arial"/>
                <w:spacing w:val="-1"/>
                <w:sz w:val="22"/>
                <w:szCs w:val="22"/>
              </w:rPr>
              <w:t xml:space="preserve"> </w:t>
            </w:r>
            <w:r>
              <w:rPr>
                <w:rFonts w:cs="Arial" w:ascii="Arial" w:hAnsi="Arial"/>
                <w:sz w:val="22"/>
                <w:szCs w:val="22"/>
              </w:rPr>
              <w:t>count</w:t>
            </w:r>
          </w:p>
          <w:p>
            <w:pPr>
              <w:pStyle w:val="TableParagraph"/>
              <w:numPr>
                <w:ilvl w:val="0"/>
                <w:numId w:val="7"/>
              </w:numPr>
              <w:tabs>
                <w:tab w:val="clear" w:pos="720"/>
                <w:tab w:val="left" w:pos="823" w:leader="none"/>
                <w:tab w:val="left" w:pos="824" w:leader="none"/>
              </w:tabs>
              <w:spacing w:lineRule="auto" w:line="235" w:before="4" w:after="0"/>
              <w:ind w:left="720" w:right="335" w:hanging="360"/>
              <w:rPr>
                <w:rFonts w:ascii="Arial" w:hAnsi="Arial" w:cs="Arial"/>
              </w:rPr>
            </w:pPr>
            <w:r>
              <w:rPr>
                <w:rFonts w:cs="Arial" w:ascii="Arial" w:hAnsi="Arial"/>
                <w:sz w:val="22"/>
                <w:szCs w:val="22"/>
              </w:rPr>
              <w:t>If possible cover up the glass on the</w:t>
            </w:r>
            <w:r>
              <w:rPr>
                <w:rFonts w:cs="Arial" w:ascii="Arial" w:hAnsi="Arial"/>
                <w:spacing w:val="-1"/>
                <w:sz w:val="22"/>
                <w:szCs w:val="22"/>
              </w:rPr>
              <w:t xml:space="preserve"> </w:t>
            </w:r>
            <w:r>
              <w:rPr>
                <w:rFonts w:cs="Arial" w:ascii="Arial" w:hAnsi="Arial"/>
                <w:sz w:val="22"/>
                <w:szCs w:val="22"/>
              </w:rPr>
              <w:t>door/s</w:t>
            </w:r>
          </w:p>
          <w:p>
            <w:pPr>
              <w:pStyle w:val="TableParagraph"/>
              <w:numPr>
                <w:ilvl w:val="0"/>
                <w:numId w:val="7"/>
              </w:numPr>
              <w:tabs>
                <w:tab w:val="clear" w:pos="720"/>
                <w:tab w:val="left" w:pos="823" w:leader="none"/>
                <w:tab w:val="left" w:pos="824" w:leader="none"/>
              </w:tabs>
              <w:spacing w:lineRule="exact" w:line="268" w:before="1" w:after="0"/>
              <w:ind w:left="720" w:hanging="360"/>
              <w:rPr>
                <w:rFonts w:ascii="Arial" w:hAnsi="Arial" w:cs="Arial"/>
              </w:rPr>
            </w:pPr>
            <w:r>
              <w:rPr>
                <w:rFonts w:cs="Arial" w:ascii="Arial" w:hAnsi="Arial"/>
                <w:sz w:val="22"/>
                <w:szCs w:val="22"/>
              </w:rPr>
              <w:t>Keep pupil’s calm and</w:t>
            </w:r>
            <w:r>
              <w:rPr>
                <w:rFonts w:cs="Arial" w:ascii="Arial" w:hAnsi="Arial"/>
                <w:spacing w:val="-11"/>
                <w:sz w:val="22"/>
                <w:szCs w:val="22"/>
              </w:rPr>
              <w:t xml:space="preserve"> </w:t>
            </w:r>
            <w:r>
              <w:rPr>
                <w:rFonts w:cs="Arial" w:ascii="Arial" w:hAnsi="Arial"/>
                <w:sz w:val="22"/>
                <w:szCs w:val="22"/>
              </w:rPr>
              <w:t>reassure</w:t>
            </w:r>
          </w:p>
          <w:p>
            <w:pPr>
              <w:pStyle w:val="TableParagraph"/>
              <w:numPr>
                <w:ilvl w:val="0"/>
                <w:numId w:val="7"/>
              </w:numPr>
              <w:tabs>
                <w:tab w:val="clear" w:pos="720"/>
                <w:tab w:val="left" w:pos="823" w:leader="none"/>
                <w:tab w:val="left" w:pos="824" w:leader="none"/>
              </w:tabs>
              <w:spacing w:lineRule="exact" w:line="245"/>
              <w:ind w:left="720" w:hanging="360"/>
              <w:rPr>
                <w:rFonts w:ascii="Arial" w:hAnsi="Arial" w:cs="Arial"/>
              </w:rPr>
            </w:pPr>
            <w:r>
              <w:rPr>
                <w:rFonts w:cs="Arial" w:ascii="Arial" w:hAnsi="Arial"/>
                <w:sz w:val="22"/>
                <w:szCs w:val="22"/>
              </w:rPr>
              <w:t>Be alert for further</w:t>
            </w:r>
            <w:r>
              <w:rPr>
                <w:rFonts w:cs="Arial" w:ascii="Arial" w:hAnsi="Arial"/>
                <w:spacing w:val="-18"/>
                <w:sz w:val="22"/>
                <w:szCs w:val="22"/>
              </w:rPr>
              <w:t xml:space="preserve"> </w:t>
            </w:r>
            <w:r>
              <w:rPr>
                <w:rFonts w:cs="Arial" w:ascii="Arial" w:hAnsi="Arial"/>
                <w:sz w:val="22"/>
                <w:szCs w:val="22"/>
              </w:rPr>
              <w:t>communication</w:t>
            </w:r>
          </w:p>
        </w:tc>
      </w:tr>
      <w:tr>
        <w:trPr>
          <w:trHeight w:val="106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720" w:hanging="0"/>
              <w:rPr>
                <w:rFonts w:ascii="Arial" w:hAnsi="Arial" w:cs="Arial"/>
              </w:rPr>
            </w:pPr>
            <w:r>
              <w:rPr>
                <w:rFonts w:cs="Arial" w:ascii="Arial" w:hAnsi="Arial"/>
                <w:sz w:val="22"/>
                <w:szCs w:val="22"/>
              </w:rPr>
              <w:t>Entrance points (e.g. doors, windows) which should be secured</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6"/>
              </w:numPr>
              <w:tabs>
                <w:tab w:val="clear" w:pos="720"/>
                <w:tab w:val="left" w:pos="823" w:leader="none"/>
                <w:tab w:val="left" w:pos="824" w:leader="none"/>
              </w:tabs>
              <w:spacing w:lineRule="exact" w:line="267"/>
              <w:ind w:left="720" w:hanging="360"/>
              <w:rPr>
                <w:rFonts w:ascii="Arial" w:hAnsi="Arial" w:cs="Arial"/>
              </w:rPr>
            </w:pPr>
            <w:r>
              <w:rPr>
                <w:rFonts w:cs="Arial" w:ascii="Arial" w:hAnsi="Arial"/>
                <w:sz w:val="22"/>
                <w:szCs w:val="22"/>
              </w:rPr>
              <w:t>Main External</w:t>
            </w:r>
            <w:r>
              <w:rPr>
                <w:rFonts w:cs="Arial" w:ascii="Arial" w:hAnsi="Arial"/>
                <w:spacing w:val="-6"/>
                <w:sz w:val="22"/>
                <w:szCs w:val="22"/>
              </w:rPr>
              <w:t xml:space="preserve"> </w:t>
            </w:r>
            <w:r>
              <w:rPr>
                <w:rFonts w:cs="Arial" w:ascii="Arial" w:hAnsi="Arial"/>
                <w:sz w:val="22"/>
                <w:szCs w:val="22"/>
              </w:rPr>
              <w:t>doors</w:t>
            </w:r>
          </w:p>
          <w:p>
            <w:pPr>
              <w:pStyle w:val="TableParagraph"/>
              <w:numPr>
                <w:ilvl w:val="0"/>
                <w:numId w:val="6"/>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Fire</w:t>
            </w:r>
            <w:r>
              <w:rPr>
                <w:rFonts w:cs="Arial" w:ascii="Arial" w:hAnsi="Arial"/>
                <w:spacing w:val="-7"/>
                <w:sz w:val="22"/>
                <w:szCs w:val="22"/>
              </w:rPr>
              <w:t xml:space="preserve"> </w:t>
            </w:r>
            <w:r>
              <w:rPr>
                <w:rFonts w:cs="Arial" w:ascii="Arial" w:hAnsi="Arial"/>
                <w:sz w:val="22"/>
                <w:szCs w:val="22"/>
              </w:rPr>
              <w:t>Doors</w:t>
            </w:r>
          </w:p>
          <w:p>
            <w:pPr>
              <w:pStyle w:val="TableParagraph"/>
              <w:numPr>
                <w:ilvl w:val="0"/>
                <w:numId w:val="6"/>
              </w:numPr>
              <w:tabs>
                <w:tab w:val="clear" w:pos="720"/>
                <w:tab w:val="left" w:pos="823" w:leader="none"/>
                <w:tab w:val="left" w:pos="824" w:leader="none"/>
              </w:tabs>
              <w:spacing w:lineRule="exact" w:line="267"/>
              <w:ind w:left="720" w:hanging="360"/>
              <w:rPr>
                <w:rFonts w:ascii="Arial" w:hAnsi="Arial" w:cs="Arial"/>
              </w:rPr>
            </w:pPr>
            <w:r>
              <w:rPr>
                <w:rFonts w:cs="Arial" w:ascii="Arial" w:hAnsi="Arial"/>
                <w:sz w:val="22"/>
                <w:szCs w:val="22"/>
              </w:rPr>
              <w:t>Internal</w:t>
            </w:r>
            <w:r>
              <w:rPr>
                <w:rFonts w:cs="Arial" w:ascii="Arial" w:hAnsi="Arial"/>
                <w:spacing w:val="-4"/>
                <w:sz w:val="22"/>
                <w:szCs w:val="22"/>
              </w:rPr>
              <w:t xml:space="preserve"> </w:t>
            </w:r>
            <w:r>
              <w:rPr>
                <w:rFonts w:cs="Arial" w:ascii="Arial" w:hAnsi="Arial"/>
                <w:sz w:val="22"/>
                <w:szCs w:val="22"/>
              </w:rPr>
              <w:t>doors</w:t>
            </w:r>
          </w:p>
          <w:p>
            <w:pPr>
              <w:pStyle w:val="TableParagraph"/>
              <w:numPr>
                <w:ilvl w:val="0"/>
                <w:numId w:val="6"/>
              </w:numPr>
              <w:tabs>
                <w:tab w:val="clear" w:pos="720"/>
                <w:tab w:val="left" w:pos="823" w:leader="none"/>
                <w:tab w:val="left" w:pos="824" w:leader="none"/>
              </w:tabs>
              <w:spacing w:lineRule="exact" w:line="245"/>
              <w:ind w:left="720" w:hanging="360"/>
              <w:rPr>
                <w:rFonts w:ascii="Arial" w:hAnsi="Arial" w:cs="Arial"/>
              </w:rPr>
            </w:pPr>
            <w:r>
              <w:rPr>
                <w:rFonts w:cs="Arial" w:ascii="Arial" w:hAnsi="Arial"/>
                <w:sz w:val="22"/>
                <w:szCs w:val="22"/>
              </w:rPr>
              <w:t>All</w:t>
            </w:r>
            <w:r>
              <w:rPr>
                <w:rFonts w:cs="Arial" w:ascii="Arial" w:hAnsi="Arial"/>
                <w:spacing w:val="-2"/>
                <w:sz w:val="22"/>
                <w:szCs w:val="22"/>
              </w:rPr>
              <w:t xml:space="preserve"> </w:t>
            </w:r>
            <w:r>
              <w:rPr>
                <w:rFonts w:cs="Arial" w:ascii="Arial" w:hAnsi="Arial"/>
                <w:sz w:val="22"/>
                <w:szCs w:val="22"/>
              </w:rPr>
              <w:t>windows</w:t>
            </w:r>
          </w:p>
        </w:tc>
      </w:tr>
      <w:tr>
        <w:trPr>
          <w:trHeight w:val="26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8"/>
              <w:ind w:left="720" w:hanging="0"/>
              <w:rPr>
                <w:rFonts w:ascii="Arial" w:hAnsi="Arial" w:cs="Arial"/>
              </w:rPr>
            </w:pPr>
            <w:r>
              <w:rPr>
                <w:rFonts w:cs="Arial" w:ascii="Arial" w:hAnsi="Arial"/>
                <w:sz w:val="22"/>
                <w:szCs w:val="22"/>
              </w:rPr>
              <w:t>Communication arrangements</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5"/>
              </w:numPr>
              <w:tabs>
                <w:tab w:val="clear" w:pos="720"/>
                <w:tab w:val="left" w:pos="823" w:leader="none"/>
                <w:tab w:val="left" w:pos="824" w:leader="none"/>
              </w:tabs>
              <w:spacing w:lineRule="exact" w:line="247" w:before="2" w:after="0"/>
              <w:ind w:left="720" w:hanging="360"/>
              <w:rPr>
                <w:rFonts w:ascii="Arial" w:hAnsi="Arial" w:cs="Arial"/>
              </w:rPr>
            </w:pPr>
            <w:r>
              <w:rPr>
                <w:rFonts w:cs="Arial" w:ascii="Arial" w:hAnsi="Arial"/>
                <w:sz w:val="22"/>
                <w:szCs w:val="22"/>
              </w:rPr>
              <w:t>Mobile phones if</w:t>
            </w:r>
            <w:r>
              <w:rPr>
                <w:rFonts w:cs="Arial" w:ascii="Arial" w:hAnsi="Arial"/>
                <w:spacing w:val="-10"/>
                <w:sz w:val="22"/>
                <w:szCs w:val="22"/>
              </w:rPr>
              <w:t xml:space="preserve"> </w:t>
            </w:r>
            <w:r>
              <w:rPr>
                <w:rFonts w:cs="Arial" w:ascii="Arial" w:hAnsi="Arial"/>
                <w:sz w:val="22"/>
                <w:szCs w:val="22"/>
              </w:rPr>
              <w:t>accessible</w:t>
            </w:r>
          </w:p>
        </w:tc>
      </w:tr>
      <w:tr>
        <w:trPr>
          <w:trHeight w:val="780"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ind w:left="720" w:hanging="0"/>
              <w:rPr>
                <w:rFonts w:ascii="Arial" w:hAnsi="Arial" w:cs="Arial"/>
              </w:rPr>
            </w:pPr>
            <w:r>
              <w:rPr>
                <w:rFonts w:cs="Arial" w:ascii="Arial" w:hAnsi="Arial"/>
                <w:sz w:val="22"/>
                <w:szCs w:val="22"/>
              </w:rPr>
              <w:t>Notes</w:t>
            </w:r>
          </w:p>
        </w:tc>
        <w:tc>
          <w:tcPr>
            <w:tcW w:w="6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720" w:right="104" w:hanging="0"/>
              <w:rPr>
                <w:rFonts w:ascii="Arial" w:hAnsi="Arial" w:cs="Arial"/>
              </w:rPr>
            </w:pPr>
            <w:r>
              <w:rPr>
                <w:rFonts w:cs="Arial" w:ascii="Arial" w:hAnsi="Arial"/>
                <w:sz w:val="22"/>
                <w:szCs w:val="22"/>
              </w:rPr>
              <w:t>If someone is taken hostage on the premises, the school should seek to evacuate the rest</w:t>
            </w:r>
            <w:r>
              <w:rPr>
                <w:rFonts w:cs="Arial" w:ascii="Arial" w:hAnsi="Arial"/>
                <w:spacing w:val="-1"/>
                <w:sz w:val="22"/>
                <w:szCs w:val="22"/>
              </w:rPr>
              <w:t xml:space="preserve"> </w:t>
            </w:r>
            <w:r>
              <w:rPr>
                <w:rFonts w:cs="Arial" w:ascii="Arial" w:hAnsi="Arial"/>
                <w:sz w:val="22"/>
                <w:szCs w:val="22"/>
              </w:rPr>
              <w:t>of</w:t>
            </w:r>
          </w:p>
          <w:p>
            <w:pPr>
              <w:pStyle w:val="TableParagraph"/>
              <w:spacing w:lineRule="exact" w:line="248" w:before="2" w:after="0"/>
              <w:ind w:left="720" w:hanging="0"/>
              <w:rPr>
                <w:rFonts w:ascii="Arial" w:hAnsi="Arial" w:cs="Arial"/>
              </w:rPr>
            </w:pPr>
            <w:r>
              <w:rPr>
                <w:rFonts w:cs="Arial" w:ascii="Arial" w:hAnsi="Arial"/>
                <w:sz w:val="22"/>
                <w:szCs w:val="22"/>
              </w:rPr>
              <w:t>the site</w:t>
            </w:r>
          </w:p>
        </w:tc>
      </w:tr>
      <w:tr>
        <w:trPr>
          <w:trHeight w:val="260" w:hRule="atLeast"/>
        </w:trPr>
        <w:tc>
          <w:tcPr>
            <w:tcW w:w="92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TableParagraph"/>
              <w:spacing w:lineRule="exact" w:line="246"/>
              <w:ind w:left="720" w:hanging="0"/>
              <w:rPr>
                <w:rFonts w:ascii="Arial" w:hAnsi="Arial" w:cs="Arial"/>
                <w:b/>
                <w:b/>
              </w:rPr>
            </w:pPr>
            <w:r>
              <w:rPr>
                <w:rFonts w:cs="Arial" w:ascii="Arial" w:hAnsi="Arial"/>
                <w:b/>
                <w:sz w:val="22"/>
                <w:szCs w:val="22"/>
              </w:rPr>
              <w:t>Initial Response Lockdown</w:t>
            </w:r>
          </w:p>
        </w:tc>
      </w:tr>
      <w:tr>
        <w:trPr>
          <w:trHeight w:val="1575"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before="7" w:after="0"/>
              <w:ind w:left="720" w:hanging="0"/>
              <w:rPr>
                <w:rFonts w:ascii="Arial" w:hAnsi="Arial" w:cs="Arial"/>
                <w:sz w:val="22"/>
                <w:szCs w:val="22"/>
              </w:rPr>
            </w:pPr>
            <w:r>
              <w:rPr>
                <w:rFonts w:cs="Arial" w:ascii="Arial" w:hAnsi="Arial"/>
                <w:sz w:val="22"/>
                <w:szCs w:val="22"/>
              </w:rPr>
            </w:r>
          </w:p>
          <w:p>
            <w:pPr>
              <w:pStyle w:val="TableParagraph"/>
              <w:spacing w:lineRule="exact" w:line="264" w:before="7" w:after="0"/>
              <w:ind w:left="720" w:hanging="0"/>
              <w:rPr>
                <w:rFonts w:ascii="Arial" w:hAnsi="Arial" w:cs="Arial"/>
                <w:sz w:val="22"/>
                <w:szCs w:val="22"/>
              </w:rPr>
            </w:pPr>
            <w:r>
              <w:rPr>
                <w:rFonts w:cs="Arial" w:ascii="Arial" w:hAnsi="Arial"/>
                <w:sz w:val="22"/>
                <w:szCs w:val="22"/>
              </w:rPr>
              <w:t>All available staff</w:t>
            </w:r>
          </w:p>
          <w:p>
            <w:pPr>
              <w:pStyle w:val="TableParagraph"/>
              <w:spacing w:lineRule="exact" w:line="264" w:before="7" w:after="0"/>
              <w:ind w:left="720" w:hanging="0"/>
              <w:rPr>
                <w:rFonts w:ascii="Arial" w:hAnsi="Arial" w:cs="Arial"/>
                <w:sz w:val="22"/>
                <w:szCs w:val="22"/>
              </w:rPr>
            </w:pPr>
            <w:r>
              <w:rPr>
                <w:rFonts w:cs="Arial" w:ascii="Arial" w:hAnsi="Arial"/>
                <w:sz w:val="22"/>
                <w:szCs w:val="22"/>
              </w:rPr>
            </w:r>
          </w:p>
          <w:p>
            <w:pPr>
              <w:pStyle w:val="TableParagraph"/>
              <w:spacing w:lineRule="exact" w:line="264" w:before="7" w:after="0"/>
              <w:ind w:left="720" w:hanging="0"/>
              <w:rPr>
                <w:rFonts w:ascii="Arial" w:hAnsi="Arial" w:cs="Arial"/>
                <w:sz w:val="22"/>
                <w:szCs w:val="22"/>
              </w:rPr>
            </w:pPr>
            <w:r>
              <w:rPr>
                <w:rFonts w:cs="Arial" w:ascii="Arial" w:hAnsi="Arial"/>
                <w:sz w:val="22"/>
                <w:szCs w:val="22"/>
              </w:rPr>
              <w:t>Class Teachers</w:t>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9"/>
              </w:numPr>
              <w:tabs>
                <w:tab w:val="clear" w:pos="720"/>
                <w:tab w:val="left" w:pos="360" w:leader="none"/>
                <w:tab w:val="left" w:pos="824" w:leader="none"/>
              </w:tabs>
              <w:spacing w:lineRule="exact" w:line="236"/>
              <w:rPr>
                <w:rFonts w:ascii="Arial" w:hAnsi="Arial"/>
                <w:sz w:val="22"/>
                <w:szCs w:val="22"/>
              </w:rPr>
            </w:pPr>
            <w:r>
              <w:rPr>
                <w:rFonts w:cs="Arial" w:ascii="Arial" w:hAnsi="Arial"/>
                <w:sz w:val="22"/>
                <w:szCs w:val="22"/>
              </w:rPr>
              <w:t>Ensure all pupils are</w:t>
            </w:r>
            <w:r>
              <w:rPr>
                <w:rFonts w:cs="Arial" w:ascii="Arial" w:hAnsi="Arial"/>
                <w:spacing w:val="-8"/>
                <w:sz w:val="22"/>
                <w:szCs w:val="22"/>
              </w:rPr>
              <w:t xml:space="preserve"> </w:t>
            </w:r>
            <w:r>
              <w:rPr>
                <w:rFonts w:cs="Arial" w:ascii="Arial" w:hAnsi="Arial"/>
                <w:sz w:val="22"/>
                <w:szCs w:val="22"/>
              </w:rPr>
              <w:t>inside</w:t>
            </w:r>
            <w:r>
              <w:rPr>
                <w:rFonts w:cs="Arial" w:ascii="Arial" w:hAnsi="Arial"/>
                <w:spacing w:val="-2"/>
                <w:sz w:val="22"/>
                <w:szCs w:val="22"/>
              </w:rPr>
              <w:t xml:space="preserve"> </w:t>
            </w:r>
            <w:r>
              <w:rPr>
                <w:rFonts w:cs="Arial" w:ascii="Arial" w:hAnsi="Arial"/>
                <w:sz w:val="22"/>
                <w:szCs w:val="22"/>
              </w:rPr>
              <w:t>the</w:t>
            </w:r>
            <w:r>
              <w:rPr>
                <w:rFonts w:cs="Arial" w:ascii="Arial" w:hAnsi="Arial"/>
                <w:spacing w:val="-2"/>
                <w:sz w:val="22"/>
                <w:szCs w:val="22"/>
              </w:rPr>
              <w:t xml:space="preserve"> </w:t>
            </w:r>
            <w:r>
              <w:rPr>
                <w:rFonts w:cs="Arial" w:ascii="Arial" w:hAnsi="Arial"/>
                <w:spacing w:val="-1"/>
                <w:sz w:val="22"/>
                <w:szCs w:val="22"/>
              </w:rPr>
              <w:t xml:space="preserve">school </w:t>
            </w:r>
            <w:r>
              <w:rPr>
                <w:rFonts w:cs="Arial" w:ascii="Arial" w:hAnsi="Arial"/>
                <w:sz w:val="22"/>
                <w:szCs w:val="22"/>
              </w:rPr>
              <w:t>building</w:t>
            </w:r>
          </w:p>
          <w:p>
            <w:pPr>
              <w:pStyle w:val="TableParagraph"/>
              <w:numPr>
                <w:ilvl w:val="0"/>
                <w:numId w:val="4"/>
              </w:numPr>
              <w:tabs>
                <w:tab w:val="clear" w:pos="720"/>
                <w:tab w:val="left" w:pos="823" w:leader="none"/>
                <w:tab w:val="left" w:pos="824" w:leader="none"/>
              </w:tabs>
              <w:spacing w:before="2" w:after="0"/>
              <w:ind w:left="720" w:right="169" w:hanging="360"/>
              <w:rPr>
                <w:rFonts w:ascii="Arial" w:hAnsi="Arial"/>
                <w:sz w:val="22"/>
                <w:szCs w:val="22"/>
              </w:rPr>
            </w:pPr>
            <w:r>
              <w:rPr>
                <w:rFonts w:cs="Arial" w:ascii="Arial" w:hAnsi="Arial"/>
                <w:sz w:val="22"/>
                <w:szCs w:val="22"/>
              </w:rPr>
              <w:t>Lone pupil, e.g. those who may be going to the toilet or delivering a message to the office etc. are advised to make their way to the nearest lockable area, i.e., office/s toilet cubicle or if safe to do so return to class</w:t>
            </w:r>
          </w:p>
          <w:p>
            <w:pPr>
              <w:pStyle w:val="TableParagraph"/>
              <w:numPr>
                <w:ilvl w:val="0"/>
                <w:numId w:val="4"/>
              </w:numPr>
              <w:tabs>
                <w:tab w:val="clear" w:pos="720"/>
                <w:tab w:val="left" w:pos="823" w:leader="none"/>
                <w:tab w:val="left" w:pos="824" w:leader="none"/>
              </w:tabs>
              <w:spacing w:before="2" w:after="0"/>
              <w:ind w:left="720" w:right="124" w:hanging="360"/>
              <w:rPr>
                <w:rFonts w:ascii="Arial" w:hAnsi="Arial"/>
                <w:sz w:val="22"/>
                <w:szCs w:val="22"/>
              </w:rPr>
            </w:pPr>
            <w:r>
              <w:rPr>
                <w:rFonts w:cs="Arial" w:ascii="Arial" w:hAnsi="Arial"/>
                <w:sz w:val="22"/>
                <w:szCs w:val="22"/>
              </w:rPr>
              <w:t>Pupil’s and staff that are on the school field should return to the building and their respective class and initiate lock down once there.</w:t>
            </w:r>
          </w:p>
          <w:p>
            <w:pPr>
              <w:pStyle w:val="TableParagraph"/>
              <w:numPr>
                <w:ilvl w:val="0"/>
                <w:numId w:val="4"/>
              </w:numPr>
              <w:tabs>
                <w:tab w:val="clear" w:pos="720"/>
                <w:tab w:val="left" w:pos="823" w:leader="none"/>
                <w:tab w:val="left" w:pos="824" w:leader="none"/>
              </w:tabs>
              <w:spacing w:lineRule="exact" w:line="264" w:before="12" w:after="0"/>
              <w:ind w:left="720" w:right="628" w:hanging="360"/>
              <w:rPr>
                <w:rFonts w:ascii="Arial" w:hAnsi="Arial"/>
                <w:sz w:val="22"/>
                <w:szCs w:val="22"/>
              </w:rPr>
            </w:pPr>
            <w:r>
              <w:rPr>
                <w:rFonts w:cs="Arial" w:ascii="Arial" w:hAnsi="Arial"/>
                <w:spacing w:val="-1"/>
                <w:sz w:val="22"/>
                <w:szCs w:val="22"/>
              </w:rPr>
              <w:t>To take cover, if necessary under tables</w:t>
            </w:r>
          </w:p>
          <w:p>
            <w:pPr>
              <w:pStyle w:val="TableParagraph"/>
              <w:numPr>
                <w:ilvl w:val="0"/>
                <w:numId w:val="0"/>
              </w:numPr>
              <w:tabs>
                <w:tab w:val="clear" w:pos="720"/>
                <w:tab w:val="left" w:pos="823" w:leader="none"/>
                <w:tab w:val="left" w:pos="824" w:leader="none"/>
              </w:tabs>
              <w:spacing w:lineRule="exact" w:line="264" w:before="12" w:after="0"/>
              <w:ind w:left="1183" w:right="628" w:hanging="0"/>
              <w:rPr>
                <w:rFonts w:cs="Arial"/>
                <w:spacing w:val="-1"/>
              </w:rPr>
            </w:pPr>
            <w:r>
              <w:rPr>
                <w:rFonts w:cs="Arial"/>
                <w:spacing w:val="-1"/>
              </w:rPr>
            </w:r>
          </w:p>
        </w:tc>
      </w:tr>
      <w:tr>
        <w:trPr>
          <w:trHeight w:val="1575"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before="7" w:after="0"/>
              <w:ind w:left="720" w:hanging="0"/>
              <w:rPr>
                <w:rFonts w:ascii="Arial" w:hAnsi="Arial" w:cs="Arial"/>
                <w:sz w:val="22"/>
                <w:szCs w:val="22"/>
              </w:rPr>
            </w:pPr>
            <w:r>
              <w:rPr>
                <w:rFonts w:cs="Arial" w:ascii="Arial" w:hAnsi="Arial"/>
                <w:sz w:val="22"/>
                <w:szCs w:val="22"/>
              </w:rPr>
            </w:r>
          </w:p>
          <w:p>
            <w:pPr>
              <w:pStyle w:val="TableParagraph"/>
              <w:spacing w:lineRule="exact" w:line="264" w:before="7" w:after="0"/>
              <w:ind w:left="720" w:hanging="0"/>
              <w:rPr>
                <w:rFonts w:ascii="Arial" w:hAnsi="Arial" w:cs="Arial"/>
              </w:rPr>
            </w:pPr>
            <w:r>
              <w:rPr>
                <w:rFonts w:cs="Arial" w:ascii="Arial" w:hAnsi="Arial"/>
                <w:sz w:val="22"/>
                <w:szCs w:val="22"/>
              </w:rPr>
              <w:t>All staff</w:t>
            </w:r>
          </w:p>
          <w:p>
            <w:pPr>
              <w:pStyle w:val="TableParagraph"/>
              <w:ind w:left="720" w:hanging="0"/>
              <w:rPr>
                <w:rFonts w:ascii="Arial" w:hAnsi="Arial" w:cs="Arial"/>
                <w:sz w:val="22"/>
                <w:szCs w:val="22"/>
              </w:rPr>
            </w:pPr>
            <w:r>
              <w:rPr>
                <w:rFonts w:cs="Arial" w:ascii="Arial" w:hAnsi="Arial"/>
                <w:sz w:val="22"/>
                <w:szCs w:val="22"/>
              </w:rPr>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4"/>
              </w:numPr>
              <w:tabs>
                <w:tab w:val="clear" w:pos="720"/>
                <w:tab w:val="left" w:pos="823" w:leader="none"/>
                <w:tab w:val="left" w:pos="824" w:leader="none"/>
              </w:tabs>
              <w:spacing w:lineRule="auto" w:line="235"/>
              <w:ind w:left="720" w:right="477" w:hanging="360"/>
              <w:rPr>
                <w:rFonts w:ascii="Arial" w:hAnsi="Arial" w:cs="Arial"/>
              </w:rPr>
            </w:pPr>
            <w:r>
              <w:rPr>
                <w:rFonts w:cs="Arial" w:ascii="Arial" w:hAnsi="Arial"/>
                <w:sz w:val="22"/>
                <w:szCs w:val="22"/>
              </w:rPr>
              <w:t>Lock / secure entrance points (e.g. doors, windows) to prevent the intruder entering the</w:t>
            </w:r>
            <w:r>
              <w:rPr>
                <w:rFonts w:cs="Arial" w:ascii="Arial" w:hAnsi="Arial"/>
                <w:spacing w:val="-12"/>
                <w:sz w:val="22"/>
                <w:szCs w:val="22"/>
              </w:rPr>
              <w:t xml:space="preserve"> </w:t>
            </w:r>
            <w:r>
              <w:rPr>
                <w:rFonts w:cs="Arial" w:ascii="Arial" w:hAnsi="Arial"/>
                <w:sz w:val="22"/>
                <w:szCs w:val="22"/>
              </w:rPr>
              <w:t>building</w:t>
            </w:r>
          </w:p>
          <w:p>
            <w:pPr>
              <w:pStyle w:val="TableParagraph"/>
              <w:numPr>
                <w:ilvl w:val="0"/>
                <w:numId w:val="4"/>
              </w:numPr>
              <w:tabs>
                <w:tab w:val="clear" w:pos="720"/>
                <w:tab w:val="left" w:pos="823" w:leader="none"/>
                <w:tab w:val="left" w:pos="824" w:leader="none"/>
              </w:tabs>
              <w:spacing w:lineRule="auto" w:line="235" w:before="8" w:after="0"/>
              <w:ind w:left="720" w:right="466" w:hanging="360"/>
              <w:rPr>
                <w:rFonts w:ascii="Arial" w:hAnsi="Arial" w:cs="Arial"/>
              </w:rPr>
            </w:pPr>
            <w:r>
              <w:rPr>
                <w:rFonts w:cs="Arial" w:ascii="Arial" w:hAnsi="Arial"/>
                <w:sz w:val="22"/>
                <w:szCs w:val="22"/>
              </w:rPr>
              <w:t>If evacuation of the school office is necessary:  take the</w:t>
            </w:r>
            <w:r>
              <w:rPr>
                <w:rFonts w:cs="Arial" w:ascii="Arial" w:hAnsi="Arial"/>
                <w:spacing w:val="-12"/>
                <w:sz w:val="22"/>
                <w:szCs w:val="22"/>
              </w:rPr>
              <w:t xml:space="preserve"> </w:t>
            </w:r>
            <w:r>
              <w:rPr>
                <w:rFonts w:cs="Arial" w:ascii="Arial" w:hAnsi="Arial"/>
                <w:sz w:val="22"/>
                <w:szCs w:val="22"/>
              </w:rPr>
              <w:t>yellow</w:t>
            </w:r>
          </w:p>
          <w:p>
            <w:pPr>
              <w:pStyle w:val="TableParagraph"/>
              <w:spacing w:lineRule="exact" w:line="248"/>
              <w:ind w:left="720" w:hanging="0"/>
              <w:rPr>
                <w:rFonts w:ascii="Arial" w:hAnsi="Arial" w:cs="Arial"/>
              </w:rPr>
            </w:pPr>
            <w:r>
              <w:rPr>
                <w:rFonts w:cs="Arial" w:ascii="Arial" w:hAnsi="Arial"/>
                <w:sz w:val="22"/>
                <w:szCs w:val="22"/>
              </w:rPr>
              <w:t>Emergency bag to a safe area</w:t>
            </w:r>
          </w:p>
        </w:tc>
      </w:tr>
      <w:tr>
        <w:trPr>
          <w:trHeight w:val="1034"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4" w:before="2" w:after="0"/>
              <w:ind w:left="720" w:hanging="0"/>
              <w:rPr>
                <w:rFonts w:ascii="Arial" w:hAnsi="Arial" w:cs="Arial"/>
              </w:rPr>
            </w:pPr>
            <w:r>
              <w:rPr>
                <w:rFonts w:cs="Arial" w:ascii="Arial" w:hAnsi="Arial"/>
                <w:sz w:val="22"/>
                <w:szCs w:val="22"/>
              </w:rPr>
              <w:t>SLT</w:t>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3"/>
              </w:numPr>
              <w:tabs>
                <w:tab w:val="clear" w:pos="720"/>
                <w:tab w:val="left" w:pos="823" w:leader="none"/>
                <w:tab w:val="left" w:pos="824" w:leader="none"/>
              </w:tabs>
              <w:spacing w:lineRule="exact" w:line="268"/>
              <w:ind w:left="720" w:hanging="360"/>
              <w:rPr>
                <w:rFonts w:ascii="Arial" w:hAnsi="Arial" w:cs="Arial"/>
              </w:rPr>
            </w:pPr>
            <w:r>
              <w:rPr>
                <w:rFonts w:cs="Arial" w:ascii="Arial" w:hAnsi="Arial"/>
                <w:sz w:val="22"/>
                <w:szCs w:val="22"/>
              </w:rPr>
              <w:t>Dial Emergency</w:t>
            </w:r>
            <w:r>
              <w:rPr>
                <w:rFonts w:cs="Arial" w:ascii="Arial" w:hAnsi="Arial"/>
                <w:spacing w:val="-8"/>
                <w:sz w:val="22"/>
                <w:szCs w:val="22"/>
              </w:rPr>
              <w:t xml:space="preserve"> </w:t>
            </w:r>
            <w:r>
              <w:rPr>
                <w:rFonts w:cs="Arial" w:ascii="Arial" w:hAnsi="Arial"/>
                <w:sz w:val="22"/>
                <w:szCs w:val="22"/>
              </w:rPr>
              <w:t>Services</w:t>
            </w:r>
          </w:p>
          <w:p>
            <w:pPr>
              <w:pStyle w:val="TableParagraph"/>
              <w:numPr>
                <w:ilvl w:val="0"/>
                <w:numId w:val="3"/>
              </w:numPr>
              <w:tabs>
                <w:tab w:val="clear" w:pos="720"/>
                <w:tab w:val="left" w:pos="823" w:leader="none"/>
                <w:tab w:val="left" w:pos="824" w:leader="none"/>
              </w:tabs>
              <w:spacing w:lineRule="auto" w:line="235" w:before="4" w:after="0"/>
              <w:ind w:left="720" w:right="835" w:hanging="360"/>
              <w:rPr>
                <w:rFonts w:ascii="Arial" w:hAnsi="Arial" w:cs="Arial"/>
              </w:rPr>
            </w:pPr>
            <w:r>
              <w:rPr>
                <w:rFonts w:cs="Arial" w:ascii="Arial" w:hAnsi="Arial"/>
                <w:sz w:val="22"/>
                <w:szCs w:val="22"/>
              </w:rPr>
              <w:t>Contact: Pupil, Young People &amp; Culture’s senior</w:t>
            </w:r>
            <w:r>
              <w:rPr>
                <w:rFonts w:cs="Arial" w:ascii="Arial" w:hAnsi="Arial"/>
                <w:spacing w:val="-7"/>
                <w:sz w:val="22"/>
                <w:szCs w:val="22"/>
              </w:rPr>
              <w:t xml:space="preserve"> </w:t>
            </w:r>
            <w:r>
              <w:rPr>
                <w:rFonts w:cs="Arial" w:ascii="Arial" w:hAnsi="Arial"/>
                <w:sz w:val="22"/>
                <w:szCs w:val="22"/>
              </w:rPr>
              <w:t>officers:</w:t>
            </w:r>
          </w:p>
          <w:p>
            <w:pPr>
              <w:pStyle w:val="TableParagraph"/>
              <w:spacing w:before="11" w:after="0"/>
              <w:ind w:left="720" w:hanging="0"/>
              <w:rPr>
                <w:rFonts w:ascii="Arial" w:hAnsi="Arial" w:cs="Arial"/>
                <w:sz w:val="22"/>
                <w:szCs w:val="22"/>
              </w:rPr>
            </w:pPr>
            <w:r>
              <w:rPr>
                <w:rFonts w:cs="Arial" w:ascii="Arial" w:hAnsi="Arial"/>
                <w:sz w:val="22"/>
                <w:szCs w:val="22"/>
              </w:rPr>
            </w:r>
          </w:p>
        </w:tc>
      </w:tr>
      <w:tr>
        <w:trPr>
          <w:trHeight w:val="4101" w:hRule="atLeast"/>
        </w:trPr>
        <w:tc>
          <w:tcPr>
            <w:tcW w:w="2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3"/>
              <w:ind w:left="720" w:hanging="0"/>
              <w:rPr>
                <w:rFonts w:ascii="Arial" w:hAnsi="Arial" w:cs="Arial"/>
              </w:rPr>
            </w:pPr>
            <w:r>
              <w:rPr>
                <w:rFonts w:cs="Arial" w:ascii="Arial" w:hAnsi="Arial"/>
                <w:sz w:val="22"/>
                <w:szCs w:val="22"/>
              </w:rPr>
              <w:t>All staff</w:t>
            </w:r>
          </w:p>
          <w:p>
            <w:pPr>
              <w:pStyle w:val="TableParagraph"/>
              <w:spacing w:before="1" w:after="0"/>
              <w:ind w:left="720" w:right="3163" w:hanging="0"/>
              <w:rPr>
                <w:rFonts w:ascii="Arial" w:hAnsi="Arial" w:cs="Arial"/>
                <w:sz w:val="22"/>
                <w:szCs w:val="22"/>
              </w:rPr>
            </w:pPr>
            <w:r>
              <w:rPr>
                <w:rFonts w:cs="Arial" w:ascii="Arial" w:hAnsi="Arial"/>
                <w:sz w:val="22"/>
                <w:szCs w:val="22"/>
              </w:rPr>
            </w:r>
          </w:p>
        </w:tc>
        <w:tc>
          <w:tcPr>
            <w:tcW w:w="6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2"/>
              </w:numPr>
              <w:tabs>
                <w:tab w:val="clear" w:pos="720"/>
                <w:tab w:val="left" w:pos="823" w:leader="none"/>
                <w:tab w:val="left" w:pos="824" w:leader="none"/>
              </w:tabs>
              <w:spacing w:lineRule="auto" w:line="235" w:before="5" w:after="0"/>
              <w:ind w:left="720" w:right="227" w:hanging="360"/>
              <w:rPr>
                <w:rFonts w:ascii="Arial" w:hAnsi="Arial" w:cs="Arial"/>
              </w:rPr>
            </w:pPr>
            <w:r>
              <w:rPr>
                <w:rFonts w:cs="Arial" w:ascii="Arial" w:hAnsi="Arial"/>
                <w:sz w:val="22"/>
                <w:szCs w:val="22"/>
              </w:rPr>
              <w:t>Ensure people take action to increase protection from</w:t>
            </w:r>
            <w:r>
              <w:rPr>
                <w:rFonts w:cs="Arial" w:ascii="Arial" w:hAnsi="Arial"/>
                <w:spacing w:val="-9"/>
                <w:sz w:val="22"/>
                <w:szCs w:val="22"/>
              </w:rPr>
              <w:t xml:space="preserve"> </w:t>
            </w:r>
            <w:r>
              <w:rPr>
                <w:rFonts w:cs="Arial" w:ascii="Arial" w:hAnsi="Arial"/>
                <w:sz w:val="22"/>
                <w:szCs w:val="22"/>
              </w:rPr>
              <w:t>attack:</w:t>
            </w:r>
          </w:p>
          <w:p>
            <w:pPr>
              <w:pStyle w:val="TableParagraph"/>
              <w:numPr>
                <w:ilvl w:val="0"/>
                <w:numId w:val="2"/>
              </w:numPr>
              <w:tabs>
                <w:tab w:val="clear" w:pos="720"/>
                <w:tab w:val="left" w:pos="823" w:leader="none"/>
                <w:tab w:val="left" w:pos="824" w:leader="none"/>
              </w:tabs>
              <w:spacing w:lineRule="auto" w:line="235" w:before="7" w:after="0"/>
              <w:ind w:left="720" w:right="831" w:hanging="360"/>
              <w:rPr>
                <w:rFonts w:ascii="Arial" w:hAnsi="Arial" w:cs="Arial"/>
              </w:rPr>
            </w:pPr>
            <w:r>
              <w:rPr>
                <w:rFonts w:cs="Arial" w:ascii="Arial" w:hAnsi="Arial"/>
                <w:sz w:val="22"/>
                <w:szCs w:val="22"/>
              </w:rPr>
              <w:t>Block access points (e.g. move furniture to obstruct</w:t>
            </w:r>
            <w:r>
              <w:rPr>
                <w:rFonts w:cs="Arial" w:ascii="Arial" w:hAnsi="Arial"/>
                <w:spacing w:val="-17"/>
                <w:sz w:val="22"/>
                <w:szCs w:val="22"/>
              </w:rPr>
              <w:t xml:space="preserve"> </w:t>
            </w:r>
            <w:r>
              <w:rPr>
                <w:rFonts w:cs="Arial" w:ascii="Arial" w:hAnsi="Arial"/>
                <w:sz w:val="22"/>
                <w:szCs w:val="22"/>
              </w:rPr>
              <w:t>doorways)</w:t>
            </w:r>
          </w:p>
          <w:p>
            <w:pPr>
              <w:pStyle w:val="TableParagraph"/>
              <w:numPr>
                <w:ilvl w:val="0"/>
                <w:numId w:val="2"/>
              </w:numPr>
              <w:tabs>
                <w:tab w:val="clear" w:pos="720"/>
                <w:tab w:val="left" w:pos="823" w:leader="none"/>
                <w:tab w:val="left" w:pos="824" w:leader="none"/>
              </w:tabs>
              <w:spacing w:lineRule="auto" w:line="235" w:before="5" w:after="0"/>
              <w:ind w:left="720" w:right="813" w:hanging="360"/>
              <w:rPr>
                <w:rFonts w:ascii="Arial" w:hAnsi="Arial" w:cs="Arial"/>
              </w:rPr>
            </w:pPr>
            <w:r>
              <w:rPr>
                <w:rFonts w:cs="Arial" w:ascii="Arial" w:hAnsi="Arial"/>
                <w:sz w:val="22"/>
                <w:szCs w:val="22"/>
              </w:rPr>
              <w:t>Sit on the floor, under tables or against a</w:t>
            </w:r>
            <w:r>
              <w:rPr>
                <w:rFonts w:cs="Arial" w:ascii="Arial" w:hAnsi="Arial"/>
                <w:spacing w:val="-2"/>
                <w:sz w:val="22"/>
                <w:szCs w:val="22"/>
              </w:rPr>
              <w:t xml:space="preserve"> </w:t>
            </w:r>
            <w:r>
              <w:rPr>
                <w:rFonts w:cs="Arial" w:ascii="Arial" w:hAnsi="Arial"/>
                <w:sz w:val="22"/>
                <w:szCs w:val="22"/>
              </w:rPr>
              <w:t>wall</w:t>
            </w:r>
          </w:p>
          <w:p>
            <w:pPr>
              <w:pStyle w:val="TableParagraph"/>
              <w:numPr>
                <w:ilvl w:val="0"/>
                <w:numId w:val="2"/>
              </w:numPr>
              <w:tabs>
                <w:tab w:val="clear" w:pos="720"/>
                <w:tab w:val="left" w:pos="823" w:leader="none"/>
                <w:tab w:val="left" w:pos="824" w:leader="none"/>
              </w:tabs>
              <w:spacing w:lineRule="auto" w:line="235" w:before="7" w:after="0"/>
              <w:ind w:left="720" w:right="606" w:hanging="360"/>
              <w:rPr>
                <w:rFonts w:ascii="Arial" w:hAnsi="Arial" w:cs="Arial"/>
              </w:rPr>
            </w:pPr>
            <w:r>
              <w:rPr>
                <w:rFonts w:cs="Arial" w:ascii="Arial" w:hAnsi="Arial"/>
                <w:sz w:val="22"/>
                <w:szCs w:val="22"/>
              </w:rPr>
              <w:t>Keep out of sight, draw curtains / blinds</w:t>
            </w:r>
          </w:p>
          <w:p>
            <w:pPr>
              <w:pStyle w:val="TableParagraph"/>
              <w:numPr>
                <w:ilvl w:val="0"/>
                <w:numId w:val="2"/>
              </w:numPr>
              <w:tabs>
                <w:tab w:val="clear" w:pos="720"/>
                <w:tab w:val="left" w:pos="823" w:leader="none"/>
                <w:tab w:val="left" w:pos="824" w:leader="none"/>
              </w:tabs>
              <w:spacing w:lineRule="exact" w:line="268" w:before="1" w:after="0"/>
              <w:ind w:left="720" w:hanging="360"/>
              <w:rPr>
                <w:rFonts w:ascii="Arial" w:hAnsi="Arial" w:cs="Arial"/>
              </w:rPr>
            </w:pPr>
            <w:r>
              <w:rPr>
                <w:rFonts w:cs="Arial" w:ascii="Arial" w:hAnsi="Arial"/>
                <w:sz w:val="22"/>
                <w:szCs w:val="22"/>
              </w:rPr>
              <w:t>Turn off lights</w:t>
            </w:r>
          </w:p>
          <w:p>
            <w:pPr>
              <w:pStyle w:val="TableParagraph"/>
              <w:numPr>
                <w:ilvl w:val="0"/>
                <w:numId w:val="2"/>
              </w:numPr>
              <w:tabs>
                <w:tab w:val="clear" w:pos="720"/>
                <w:tab w:val="left" w:pos="823" w:leader="none"/>
                <w:tab w:val="left" w:pos="824" w:leader="none"/>
              </w:tabs>
              <w:spacing w:lineRule="exact" w:line="266"/>
              <w:ind w:left="720" w:hanging="360"/>
              <w:rPr>
                <w:rFonts w:ascii="Arial" w:hAnsi="Arial" w:cs="Arial"/>
              </w:rPr>
            </w:pPr>
            <w:r>
              <w:rPr>
                <w:rFonts w:cs="Arial" w:ascii="Arial" w:hAnsi="Arial"/>
                <w:sz w:val="22"/>
                <w:szCs w:val="22"/>
              </w:rPr>
              <w:t>Stay away from windows and</w:t>
            </w:r>
            <w:r>
              <w:rPr>
                <w:rFonts w:cs="Arial" w:ascii="Arial" w:hAnsi="Arial"/>
                <w:spacing w:val="-9"/>
                <w:sz w:val="22"/>
                <w:szCs w:val="22"/>
              </w:rPr>
              <w:t xml:space="preserve"> </w:t>
            </w:r>
            <w:r>
              <w:rPr>
                <w:rFonts w:cs="Arial" w:ascii="Arial" w:hAnsi="Arial"/>
                <w:sz w:val="22"/>
                <w:szCs w:val="22"/>
              </w:rPr>
              <w:t>doors</w:t>
            </w:r>
          </w:p>
          <w:p>
            <w:pPr>
              <w:pStyle w:val="TableParagraph"/>
              <w:numPr>
                <w:ilvl w:val="0"/>
                <w:numId w:val="2"/>
              </w:numPr>
              <w:tabs>
                <w:tab w:val="clear" w:pos="720"/>
                <w:tab w:val="left" w:pos="823" w:leader="none"/>
                <w:tab w:val="left" w:pos="824" w:leader="none"/>
              </w:tabs>
              <w:spacing w:lineRule="auto" w:line="235" w:before="1" w:after="0"/>
              <w:ind w:left="720" w:right="226" w:hanging="360"/>
              <w:rPr>
                <w:rFonts w:ascii="Arial" w:hAnsi="Arial" w:cs="Arial"/>
              </w:rPr>
            </w:pPr>
            <w:r>
              <w:rPr>
                <w:rFonts w:cs="Arial" w:ascii="Arial" w:hAnsi="Arial"/>
                <w:sz w:val="22"/>
                <w:szCs w:val="22"/>
              </w:rPr>
              <w:t>Ensure that pupils, staff and visitors are aware of an exit point in case the intruder does manage to gain</w:t>
            </w:r>
            <w:r>
              <w:rPr>
                <w:rFonts w:cs="Arial" w:ascii="Arial" w:hAnsi="Arial"/>
                <w:spacing w:val="-14"/>
                <w:sz w:val="22"/>
                <w:szCs w:val="22"/>
              </w:rPr>
              <w:t xml:space="preserve"> </w:t>
            </w:r>
            <w:r>
              <w:rPr>
                <w:rFonts w:cs="Arial" w:ascii="Arial" w:hAnsi="Arial"/>
                <w:sz w:val="22"/>
                <w:szCs w:val="22"/>
              </w:rPr>
              <w:t>access.</w:t>
            </w:r>
          </w:p>
          <w:p>
            <w:pPr>
              <w:pStyle w:val="TableParagraph"/>
              <w:numPr>
                <w:ilvl w:val="0"/>
                <w:numId w:val="2"/>
              </w:numPr>
              <w:tabs>
                <w:tab w:val="clear" w:pos="720"/>
                <w:tab w:val="left" w:pos="823" w:leader="none"/>
                <w:tab w:val="left" w:pos="824" w:leader="none"/>
              </w:tabs>
              <w:spacing w:lineRule="auto" w:line="235" w:before="4" w:after="0"/>
              <w:ind w:left="720" w:right="154" w:hanging="360"/>
              <w:rPr>
                <w:rFonts w:ascii="Arial" w:hAnsi="Arial" w:cs="Arial"/>
              </w:rPr>
            </w:pPr>
            <w:r>
              <w:rPr>
                <w:rFonts w:cs="Arial" w:ascii="Arial" w:hAnsi="Arial"/>
                <w:sz w:val="22"/>
                <w:szCs w:val="22"/>
              </w:rPr>
              <w:t>If possible, check for missing / injured pupils, staff and</w:t>
            </w:r>
            <w:r>
              <w:rPr>
                <w:rFonts w:cs="Arial" w:ascii="Arial" w:hAnsi="Arial"/>
                <w:spacing w:val="-10"/>
                <w:sz w:val="22"/>
                <w:szCs w:val="22"/>
              </w:rPr>
              <w:t xml:space="preserve"> </w:t>
            </w:r>
            <w:r>
              <w:rPr>
                <w:rFonts w:cs="Arial" w:ascii="Arial" w:hAnsi="Arial"/>
                <w:sz w:val="22"/>
                <w:szCs w:val="22"/>
              </w:rPr>
              <w:t>visitors</w:t>
            </w:r>
          </w:p>
          <w:p>
            <w:pPr>
              <w:pStyle w:val="TableParagraph"/>
              <w:numPr>
                <w:ilvl w:val="0"/>
                <w:numId w:val="2"/>
              </w:numPr>
              <w:tabs>
                <w:tab w:val="clear" w:pos="720"/>
                <w:tab w:val="left" w:pos="823" w:leader="none"/>
                <w:tab w:val="left" w:pos="824" w:leader="none"/>
              </w:tabs>
              <w:spacing w:lineRule="auto" w:line="235" w:before="7" w:after="0"/>
              <w:ind w:left="720" w:right="156" w:hanging="360"/>
              <w:rPr>
                <w:rFonts w:ascii="Arial" w:hAnsi="Arial" w:cs="Arial"/>
              </w:rPr>
            </w:pPr>
            <w:r>
              <w:rPr>
                <w:rFonts w:cs="Arial" w:ascii="Arial" w:hAnsi="Arial"/>
                <w:sz w:val="22"/>
                <w:szCs w:val="22"/>
              </w:rPr>
              <w:t>Remain inside until an all-clear has been given, or unless told to</w:t>
            </w:r>
            <w:r>
              <w:rPr>
                <w:rFonts w:cs="Arial" w:ascii="Arial" w:hAnsi="Arial"/>
                <w:spacing w:val="-11"/>
                <w:sz w:val="22"/>
                <w:szCs w:val="22"/>
              </w:rPr>
              <w:t xml:space="preserve"> </w:t>
            </w:r>
            <w:r>
              <w:rPr>
                <w:rFonts w:cs="Arial" w:ascii="Arial" w:hAnsi="Arial"/>
                <w:sz w:val="22"/>
                <w:szCs w:val="22"/>
              </w:rPr>
              <w:t>evacuate</w:t>
            </w:r>
          </w:p>
          <w:p>
            <w:pPr>
              <w:pStyle w:val="TableParagraph"/>
              <w:spacing w:lineRule="exact" w:line="248"/>
              <w:ind w:left="720" w:hanging="0"/>
              <w:rPr>
                <w:rFonts w:ascii="Arial" w:hAnsi="Arial" w:cs="Arial"/>
              </w:rPr>
            </w:pPr>
            <w:r>
              <w:rPr>
                <w:rFonts w:cs="Arial" w:ascii="Arial" w:hAnsi="Arial"/>
                <w:sz w:val="22"/>
                <w:szCs w:val="22"/>
              </w:rPr>
              <w:t>by the emergency services</w:t>
            </w:r>
          </w:p>
        </w:tc>
      </w:tr>
    </w:tbl>
    <w:p>
      <w:pPr>
        <w:sectPr>
          <w:type w:val="nextPage"/>
          <w:pgSz w:w="11906" w:h="16838"/>
          <w:pgMar w:left="1680" w:right="1680" w:header="0" w:top="1580" w:footer="0" w:bottom="280" w:gutter="0"/>
          <w:pgNumType w:fmt="decimal"/>
          <w:formProt w:val="false"/>
          <w:textDirection w:val="lrTb"/>
          <w:docGrid w:type="default" w:linePitch="100" w:charSpace="0"/>
        </w:sectPr>
      </w:pPr>
    </w:p>
    <w:p>
      <w:pPr>
        <w:pStyle w:val="Normal"/>
        <w:spacing w:before="80" w:after="0"/>
        <w:ind w:left="0" w:hanging="0"/>
        <w:rPr>
          <w:rFonts w:ascii="Arial" w:hAnsi="Arial" w:cs="Arial"/>
          <w:b/>
          <w:b/>
        </w:rPr>
      </w:pPr>
      <w:r>
        <w:rPr>
          <w:rFonts w:cs="Arial" w:ascii="Arial" w:hAnsi="Arial"/>
          <w:b/>
          <w:sz w:val="22"/>
          <w:szCs w:val="22"/>
        </w:rPr>
        <w:t>Procedures</w:t>
      </w:r>
    </w:p>
    <w:p>
      <w:pPr>
        <w:pStyle w:val="TextBody"/>
        <w:spacing w:before="5" w:after="0"/>
        <w:ind w:left="720" w:hanging="0"/>
        <w:rPr>
          <w:rFonts w:ascii="Arial" w:hAnsi="Arial" w:cs="Arial"/>
          <w:b/>
          <w:b/>
          <w:sz w:val="22"/>
          <w:szCs w:val="22"/>
        </w:rPr>
      </w:pPr>
      <w:r>
        <w:rPr>
          <w:rFonts w:cs="Arial" w:ascii="Arial" w:hAnsi="Arial"/>
          <w:b/>
          <w:sz w:val="22"/>
          <w:szCs w:val="22"/>
        </w:rPr>
      </w:r>
    </w:p>
    <w:p>
      <w:pPr>
        <w:pStyle w:val="ListParagraph"/>
        <w:numPr>
          <w:ilvl w:val="0"/>
          <w:numId w:val="1"/>
        </w:numPr>
        <w:tabs>
          <w:tab w:val="clear" w:pos="720"/>
          <w:tab w:val="left" w:pos="838" w:leader="none"/>
          <w:tab w:val="left" w:pos="839" w:leader="none"/>
        </w:tabs>
        <w:spacing w:lineRule="auto" w:line="235"/>
        <w:ind w:left="720" w:right="458" w:hanging="360"/>
        <w:rPr>
          <w:rFonts w:ascii="Arial" w:hAnsi="Arial" w:cs="Arial"/>
        </w:rPr>
      </w:pPr>
      <w:r>
        <w:rPr>
          <w:rFonts w:cs="Arial" w:ascii="Arial" w:hAnsi="Arial"/>
          <w:sz w:val="22"/>
          <w:szCs w:val="22"/>
        </w:rPr>
        <w:t>Staff will be alerted to the activation of the plan through an immediate telegram notification.</w:t>
      </w:r>
    </w:p>
    <w:p>
      <w:pPr>
        <w:pStyle w:val="ListParagraph"/>
        <w:numPr>
          <w:ilvl w:val="0"/>
          <w:numId w:val="1"/>
        </w:numPr>
        <w:tabs>
          <w:tab w:val="clear" w:pos="720"/>
          <w:tab w:val="left" w:pos="838" w:leader="none"/>
          <w:tab w:val="left" w:pos="839" w:leader="none"/>
        </w:tabs>
        <w:spacing w:lineRule="auto" w:line="235" w:before="7" w:after="0"/>
        <w:ind w:left="720" w:right="873" w:hanging="329"/>
        <w:rPr>
          <w:rFonts w:ascii="Arial" w:hAnsi="Arial" w:cs="Arial"/>
        </w:rPr>
      </w:pPr>
      <w:r>
        <w:rPr>
          <w:rFonts w:cs="Arial" w:ascii="Arial" w:hAnsi="Arial"/>
          <w:sz w:val="22"/>
          <w:szCs w:val="22"/>
        </w:rPr>
        <w:t>Pupils who are outside of the school buildings are brought inside as quickly as possible, unless this endangers them and</w:t>
      </w:r>
      <w:r>
        <w:rPr>
          <w:rFonts w:cs="Arial" w:ascii="Arial" w:hAnsi="Arial"/>
          <w:spacing w:val="-12"/>
          <w:sz w:val="22"/>
          <w:szCs w:val="22"/>
        </w:rPr>
        <w:t xml:space="preserve"> </w:t>
      </w:r>
      <w:r>
        <w:rPr>
          <w:rFonts w:cs="Arial" w:ascii="Arial" w:hAnsi="Arial"/>
          <w:sz w:val="22"/>
          <w:szCs w:val="22"/>
        </w:rPr>
        <w:t>others.</w:t>
      </w:r>
    </w:p>
    <w:p>
      <w:pPr>
        <w:pStyle w:val="ListParagraph"/>
        <w:numPr>
          <w:ilvl w:val="0"/>
          <w:numId w:val="1"/>
        </w:numPr>
        <w:tabs>
          <w:tab w:val="clear" w:pos="720"/>
          <w:tab w:val="left" w:pos="838" w:leader="none"/>
          <w:tab w:val="left" w:pos="839" w:leader="none"/>
        </w:tabs>
        <w:spacing w:lineRule="exact" w:line="268" w:before="2" w:after="0"/>
        <w:ind w:left="720" w:hanging="360"/>
        <w:rPr>
          <w:rFonts w:ascii="Arial" w:hAnsi="Arial" w:cs="Arial"/>
        </w:rPr>
      </w:pPr>
      <w:r>
        <w:rPr>
          <w:rFonts w:cs="Arial" w:ascii="Arial" w:hAnsi="Arial"/>
          <w:sz w:val="22"/>
          <w:szCs w:val="22"/>
        </w:rPr>
        <w:t>Those inside the school should remain in their</w:t>
      </w:r>
      <w:r>
        <w:rPr>
          <w:rFonts w:cs="Arial" w:ascii="Arial" w:hAnsi="Arial"/>
          <w:spacing w:val="-18"/>
          <w:sz w:val="22"/>
          <w:szCs w:val="22"/>
        </w:rPr>
        <w:t xml:space="preserve"> </w:t>
      </w:r>
      <w:r>
        <w:rPr>
          <w:rFonts w:cs="Arial" w:ascii="Arial" w:hAnsi="Arial"/>
          <w:sz w:val="22"/>
          <w:szCs w:val="22"/>
        </w:rPr>
        <w:t>classrooms</w:t>
      </w:r>
    </w:p>
    <w:p>
      <w:pPr>
        <w:pStyle w:val="ListParagraph"/>
        <w:numPr>
          <w:ilvl w:val="0"/>
          <w:numId w:val="1"/>
        </w:numPr>
        <w:tabs>
          <w:tab w:val="clear" w:pos="720"/>
          <w:tab w:val="left" w:pos="838" w:leader="none"/>
          <w:tab w:val="left" w:pos="839" w:leader="none"/>
        </w:tabs>
        <w:spacing w:lineRule="auto" w:line="235" w:before="3" w:after="0"/>
        <w:ind w:left="720" w:right="1055" w:hanging="360"/>
        <w:rPr>
          <w:rFonts w:ascii="Arial" w:hAnsi="Arial" w:cs="Arial"/>
        </w:rPr>
      </w:pPr>
      <w:r>
        <w:rPr>
          <w:rFonts w:cs="Arial" w:ascii="Arial" w:hAnsi="Arial"/>
          <w:sz w:val="22"/>
          <w:szCs w:val="22"/>
        </w:rPr>
        <w:t>All external doors and, as necessary, windows are locked (depending on the circumstances, internal classroom doors may also need to be</w:t>
      </w:r>
      <w:r>
        <w:rPr>
          <w:rFonts w:cs="Arial" w:ascii="Arial" w:hAnsi="Arial"/>
          <w:spacing w:val="-25"/>
          <w:sz w:val="22"/>
          <w:szCs w:val="22"/>
        </w:rPr>
        <w:t xml:space="preserve"> </w:t>
      </w:r>
      <w:r>
        <w:rPr>
          <w:rFonts w:cs="Arial" w:ascii="Arial" w:hAnsi="Arial"/>
          <w:sz w:val="22"/>
          <w:szCs w:val="22"/>
        </w:rPr>
        <w:t>blocked)</w:t>
      </w:r>
    </w:p>
    <w:p>
      <w:pPr>
        <w:pStyle w:val="ListParagraph"/>
        <w:numPr>
          <w:ilvl w:val="0"/>
          <w:numId w:val="1"/>
        </w:numPr>
        <w:tabs>
          <w:tab w:val="clear" w:pos="720"/>
          <w:tab w:val="left" w:pos="838" w:leader="none"/>
          <w:tab w:val="left" w:pos="839" w:leader="none"/>
        </w:tabs>
        <w:spacing w:lineRule="auto" w:line="235" w:before="4" w:after="0"/>
        <w:ind w:left="720" w:right="108" w:hanging="360"/>
        <w:rPr>
          <w:rFonts w:ascii="Arial" w:hAnsi="Arial" w:cs="Arial"/>
        </w:rPr>
      </w:pPr>
      <w:r>
        <w:rPr>
          <w:rFonts w:cs="Arial" w:ascii="Arial" w:hAnsi="Arial"/>
          <w:sz w:val="22"/>
          <w:szCs w:val="22"/>
        </w:rPr>
        <w:t>Once in lockdown mode, staff should notify the office immediately of any pupils not accounted by mobile phone and instigate an immediate search for anyone missing, (if reasonably</w:t>
      </w:r>
      <w:r>
        <w:rPr>
          <w:rFonts w:cs="Arial" w:ascii="Arial" w:hAnsi="Arial"/>
          <w:spacing w:val="-4"/>
          <w:sz w:val="22"/>
          <w:szCs w:val="22"/>
        </w:rPr>
        <w:t xml:space="preserve"> </w:t>
      </w:r>
      <w:r>
        <w:rPr>
          <w:rFonts w:cs="Arial" w:ascii="Arial" w:hAnsi="Arial"/>
          <w:sz w:val="22"/>
          <w:szCs w:val="22"/>
        </w:rPr>
        <w:t>possible),</w:t>
      </w:r>
    </w:p>
    <w:p>
      <w:pPr>
        <w:pStyle w:val="ListParagraph"/>
        <w:numPr>
          <w:ilvl w:val="0"/>
          <w:numId w:val="1"/>
        </w:numPr>
        <w:tabs>
          <w:tab w:val="clear" w:pos="720"/>
          <w:tab w:val="left" w:pos="838" w:leader="none"/>
          <w:tab w:val="left" w:pos="839" w:leader="none"/>
        </w:tabs>
        <w:spacing w:lineRule="exact" w:line="268" w:before="2" w:after="0"/>
        <w:ind w:left="720" w:hanging="360"/>
        <w:rPr>
          <w:rFonts w:ascii="Arial" w:hAnsi="Arial" w:cs="Arial"/>
        </w:rPr>
      </w:pPr>
      <w:r>
        <w:rPr>
          <w:rFonts w:cs="Arial" w:ascii="Arial" w:hAnsi="Arial"/>
          <w:sz w:val="22"/>
          <w:szCs w:val="22"/>
        </w:rPr>
        <w:t>Staff should encourage the pupils to keep</w:t>
      </w:r>
      <w:r>
        <w:rPr>
          <w:rFonts w:cs="Arial" w:ascii="Arial" w:hAnsi="Arial"/>
          <w:spacing w:val="-14"/>
          <w:sz w:val="22"/>
          <w:szCs w:val="22"/>
        </w:rPr>
        <w:t xml:space="preserve"> </w:t>
      </w:r>
      <w:r>
        <w:rPr>
          <w:rFonts w:cs="Arial" w:ascii="Arial" w:hAnsi="Arial"/>
          <w:sz w:val="22"/>
          <w:szCs w:val="22"/>
        </w:rPr>
        <w:t>calm</w:t>
      </w:r>
    </w:p>
    <w:p>
      <w:pPr>
        <w:pStyle w:val="ListParagraph"/>
        <w:numPr>
          <w:ilvl w:val="0"/>
          <w:numId w:val="1"/>
        </w:numPr>
        <w:tabs>
          <w:tab w:val="clear" w:pos="720"/>
          <w:tab w:val="left" w:pos="838" w:leader="none"/>
          <w:tab w:val="left" w:pos="839" w:leader="none"/>
        </w:tabs>
        <w:spacing w:lineRule="exact" w:line="268" w:before="1" w:after="0"/>
        <w:ind w:left="720" w:hanging="360"/>
        <w:rPr>
          <w:rFonts w:ascii="Arial" w:hAnsi="Arial" w:cs="Arial"/>
        </w:rPr>
      </w:pPr>
      <w:r>
        <w:rPr>
          <w:rFonts w:cs="Arial" w:ascii="Arial" w:hAnsi="Arial"/>
          <w:sz w:val="22"/>
          <w:szCs w:val="22"/>
        </w:rPr>
        <w:t>Parents/SWs/Carers will be notified as soon as it is practicable to do so via text</w:t>
      </w:r>
      <w:r>
        <w:rPr>
          <w:rFonts w:cs="Arial" w:ascii="Arial" w:hAnsi="Arial"/>
          <w:spacing w:val="-32"/>
          <w:sz w:val="22"/>
          <w:szCs w:val="22"/>
        </w:rPr>
        <w:t xml:space="preserve"> </w:t>
      </w:r>
      <w:r>
        <w:rPr>
          <w:rFonts w:cs="Arial" w:ascii="Arial" w:hAnsi="Arial"/>
          <w:sz w:val="22"/>
          <w:szCs w:val="22"/>
        </w:rPr>
        <w:t>messaging</w:t>
      </w:r>
    </w:p>
    <w:p>
      <w:pPr>
        <w:pStyle w:val="ListParagraph"/>
        <w:numPr>
          <w:ilvl w:val="0"/>
          <w:numId w:val="1"/>
        </w:numPr>
        <w:tabs>
          <w:tab w:val="clear" w:pos="720"/>
          <w:tab w:val="left" w:pos="838" w:leader="none"/>
          <w:tab w:val="left" w:pos="839" w:leader="none"/>
        </w:tabs>
        <w:spacing w:lineRule="exact" w:line="266"/>
        <w:ind w:left="720" w:hanging="360"/>
        <w:rPr>
          <w:rFonts w:ascii="Arial" w:hAnsi="Arial" w:cs="Arial"/>
        </w:rPr>
      </w:pPr>
      <w:r>
        <w:rPr>
          <w:rFonts w:cs="Arial" w:ascii="Arial" w:hAnsi="Arial"/>
          <w:sz w:val="22"/>
          <w:szCs w:val="22"/>
        </w:rPr>
        <w:t>Pupils will not be released to parents during a</w:t>
      </w:r>
      <w:r>
        <w:rPr>
          <w:rFonts w:cs="Arial" w:ascii="Arial" w:hAnsi="Arial"/>
          <w:spacing w:val="-16"/>
          <w:sz w:val="22"/>
          <w:szCs w:val="22"/>
        </w:rPr>
        <w:t xml:space="preserve"> </w:t>
      </w:r>
      <w:r>
        <w:rPr>
          <w:rFonts w:cs="Arial" w:ascii="Arial" w:hAnsi="Arial"/>
          <w:sz w:val="22"/>
          <w:szCs w:val="22"/>
        </w:rPr>
        <w:t>lockdown</w:t>
      </w:r>
    </w:p>
    <w:p>
      <w:pPr>
        <w:pStyle w:val="ListParagraph"/>
        <w:numPr>
          <w:ilvl w:val="0"/>
          <w:numId w:val="1"/>
        </w:numPr>
        <w:tabs>
          <w:tab w:val="clear" w:pos="720"/>
          <w:tab w:val="left" w:pos="838" w:leader="none"/>
          <w:tab w:val="left" w:pos="839" w:leader="none"/>
        </w:tabs>
        <w:spacing w:lineRule="exact" w:line="268"/>
        <w:ind w:left="720" w:hanging="360"/>
        <w:rPr>
          <w:rFonts w:ascii="Arial" w:hAnsi="Arial" w:cs="Arial"/>
        </w:rPr>
      </w:pPr>
      <w:r>
        <w:rPr>
          <w:rFonts w:cs="Arial" w:ascii="Arial" w:hAnsi="Arial"/>
          <w:sz w:val="22"/>
          <w:szCs w:val="22"/>
        </w:rPr>
        <w:t>If it is necessary to evacuate the building, the fire alarm will be</w:t>
      </w:r>
      <w:r>
        <w:rPr>
          <w:rFonts w:cs="Arial" w:ascii="Arial" w:hAnsi="Arial"/>
          <w:spacing w:val="-29"/>
          <w:sz w:val="22"/>
          <w:szCs w:val="22"/>
        </w:rPr>
        <w:t xml:space="preserve"> </w:t>
      </w:r>
      <w:r>
        <w:rPr>
          <w:rFonts w:cs="Arial" w:ascii="Arial" w:hAnsi="Arial"/>
          <w:sz w:val="22"/>
          <w:szCs w:val="22"/>
        </w:rPr>
        <w:t>sounded</w:t>
      </w:r>
    </w:p>
    <w:p>
      <w:pPr>
        <w:pStyle w:val="TextBody"/>
        <w:spacing w:before="7" w:after="0"/>
        <w:ind w:left="720" w:hanging="0"/>
        <w:rPr>
          <w:rFonts w:ascii="Arial" w:hAnsi="Arial" w:cs="Arial"/>
          <w:sz w:val="22"/>
          <w:szCs w:val="22"/>
        </w:rPr>
      </w:pPr>
      <w:r>
        <w:rPr>
          <w:rFonts w:cs="Arial" w:ascii="Arial" w:hAnsi="Arial"/>
          <w:sz w:val="22"/>
          <w:szCs w:val="22"/>
        </w:rPr>
      </w:r>
    </w:p>
    <w:p>
      <w:pPr>
        <w:pStyle w:val="TextBody"/>
        <w:ind w:left="0" w:right="181" w:hanging="0"/>
        <w:rPr>
          <w:rFonts w:ascii="Arial" w:hAnsi="Arial" w:cs="Arial"/>
        </w:rPr>
      </w:pPr>
      <w:r>
        <w:rPr>
          <w:rFonts w:cs="Arial" w:ascii="Arial" w:hAnsi="Arial"/>
          <w:sz w:val="22"/>
          <w:szCs w:val="22"/>
        </w:rPr>
        <w:t>It is of vital importance that the school’s lockdown procedures are familiar to all members of the school staff. To achieve this, a lockdown drill should be undertaken at least once a year. Depending on their age, pupils should also be aware of the plan. (Regular practices will increase their familiarity).</w:t>
      </w:r>
    </w:p>
    <w:p>
      <w:pPr>
        <w:pStyle w:val="TextBody"/>
        <w:spacing w:before="11" w:after="0"/>
        <w:ind w:left="720" w:hanging="0"/>
        <w:rPr>
          <w:rFonts w:ascii="Arial" w:hAnsi="Arial" w:cs="Arial"/>
          <w:sz w:val="22"/>
          <w:szCs w:val="22"/>
        </w:rPr>
      </w:pPr>
      <w:r>
        <w:rPr>
          <w:rFonts w:cs="Arial" w:ascii="Arial" w:hAnsi="Arial"/>
          <w:sz w:val="22"/>
          <w:szCs w:val="22"/>
        </w:rPr>
      </w:r>
    </w:p>
    <w:p>
      <w:pPr>
        <w:pStyle w:val="Heading1"/>
        <w:ind w:left="0" w:hanging="0"/>
        <w:rPr>
          <w:rFonts w:ascii="Arial" w:hAnsi="Arial" w:cs="Arial"/>
        </w:rPr>
      </w:pPr>
      <w:r>
        <w:rPr>
          <w:rFonts w:cs="Arial" w:ascii="Arial" w:hAnsi="Arial"/>
          <w:sz w:val="22"/>
          <w:szCs w:val="22"/>
        </w:rPr>
        <w:t>Partial Lockdown</w:t>
      </w:r>
    </w:p>
    <w:p>
      <w:pPr>
        <w:pStyle w:val="TextBody"/>
        <w:spacing w:before="11" w:after="0"/>
        <w:ind w:left="0" w:hanging="0"/>
        <w:rPr>
          <w:rFonts w:ascii="Arial" w:hAnsi="Arial" w:cs="Arial"/>
          <w:b/>
          <w:b/>
          <w:sz w:val="22"/>
          <w:szCs w:val="22"/>
        </w:rPr>
      </w:pPr>
      <w:r>
        <w:rPr>
          <w:rFonts w:cs="Arial" w:ascii="Arial" w:hAnsi="Arial"/>
          <w:b/>
          <w:sz w:val="22"/>
          <w:szCs w:val="22"/>
        </w:rPr>
      </w:r>
    </w:p>
    <w:p>
      <w:pPr>
        <w:pStyle w:val="TextBody"/>
        <w:spacing w:lineRule="auto" w:line="276"/>
        <w:ind w:left="0" w:right="207" w:hanging="0"/>
        <w:rPr>
          <w:rFonts w:ascii="Arial" w:hAnsi="Arial" w:cs="Arial"/>
        </w:rPr>
      </w:pPr>
      <w:r>
        <w:rPr>
          <w:rFonts w:cs="Arial" w:ascii="Arial" w:hAnsi="Arial"/>
          <w:sz w:val="22"/>
          <w:szCs w:val="22"/>
        </w:rPr>
        <w:t>This may be as a result of a reported incident / civil disturbance in the local community with the potential to pose a risk to staff and pupils in the school. It may also be as a result of a warning being received regarding the risk of air pollution, etc.</w:t>
      </w:r>
    </w:p>
    <w:p>
      <w:pPr>
        <w:pStyle w:val="TextBody"/>
        <w:spacing w:before="198" w:after="0"/>
        <w:ind w:left="0" w:hanging="0"/>
        <w:rPr>
          <w:rFonts w:ascii="Arial" w:hAnsi="Arial" w:cs="Arial"/>
        </w:rPr>
      </w:pPr>
      <w:r>
        <w:rPr>
          <w:rFonts w:cs="Arial" w:ascii="Arial" w:hAnsi="Arial"/>
          <w:b/>
          <w:bCs/>
          <w:sz w:val="22"/>
          <w:szCs w:val="22"/>
        </w:rPr>
        <w:t>Immediate action:</w:t>
      </w:r>
    </w:p>
    <w:p>
      <w:pPr>
        <w:pStyle w:val="TextBody"/>
        <w:spacing w:before="10" w:after="0"/>
        <w:ind w:left="720" w:hanging="0"/>
        <w:rPr>
          <w:rFonts w:ascii="Arial" w:hAnsi="Arial" w:cs="Arial"/>
          <w:sz w:val="22"/>
          <w:szCs w:val="22"/>
        </w:rPr>
      </w:pPr>
      <w:r>
        <w:rPr>
          <w:rFonts w:cs="Arial" w:ascii="Arial" w:hAnsi="Arial"/>
          <w:sz w:val="22"/>
          <w:szCs w:val="22"/>
        </w:rPr>
      </w:r>
    </w:p>
    <w:p>
      <w:pPr>
        <w:pStyle w:val="ListParagraph"/>
        <w:numPr>
          <w:ilvl w:val="0"/>
          <w:numId w:val="1"/>
        </w:numPr>
        <w:tabs>
          <w:tab w:val="clear" w:pos="720"/>
          <w:tab w:val="left" w:pos="838" w:leader="none"/>
          <w:tab w:val="left" w:pos="839" w:leader="none"/>
        </w:tabs>
        <w:ind w:left="720" w:hanging="360"/>
        <w:rPr>
          <w:rFonts w:ascii="Arial" w:hAnsi="Arial" w:cs="Arial"/>
        </w:rPr>
      </w:pPr>
      <w:r>
        <w:rPr>
          <w:rFonts w:cs="Arial" w:ascii="Arial" w:hAnsi="Arial"/>
          <w:sz w:val="22"/>
          <w:szCs w:val="22"/>
        </w:rPr>
        <w:t>All outside activity to cease immediately, pupils and staff return to</w:t>
      </w:r>
      <w:r>
        <w:rPr>
          <w:rFonts w:cs="Arial" w:ascii="Arial" w:hAnsi="Arial"/>
          <w:spacing w:val="-22"/>
          <w:sz w:val="22"/>
          <w:szCs w:val="22"/>
        </w:rPr>
        <w:t xml:space="preserve"> </w:t>
      </w:r>
      <w:r>
        <w:rPr>
          <w:rFonts w:cs="Arial" w:ascii="Arial" w:hAnsi="Arial"/>
          <w:sz w:val="22"/>
          <w:szCs w:val="22"/>
        </w:rPr>
        <w:t>building.</w:t>
      </w:r>
    </w:p>
    <w:p>
      <w:pPr>
        <w:pStyle w:val="ListParagraph"/>
        <w:numPr>
          <w:ilvl w:val="0"/>
          <w:numId w:val="1"/>
        </w:numPr>
        <w:tabs>
          <w:tab w:val="clear" w:pos="720"/>
          <w:tab w:val="left" w:pos="838" w:leader="none"/>
          <w:tab w:val="left" w:pos="839" w:leader="none"/>
        </w:tabs>
        <w:spacing w:before="37" w:after="0"/>
        <w:ind w:left="720" w:hanging="360"/>
        <w:rPr>
          <w:rFonts w:ascii="Arial" w:hAnsi="Arial" w:cs="Arial"/>
        </w:rPr>
      </w:pPr>
      <w:r>
        <w:rPr>
          <w:rFonts w:cs="Arial" w:ascii="Arial" w:hAnsi="Arial"/>
          <w:sz w:val="22"/>
          <w:szCs w:val="22"/>
        </w:rPr>
        <w:t>All staff and pupils remain in building and external doors and windows</w:t>
      </w:r>
      <w:r>
        <w:rPr>
          <w:rFonts w:cs="Arial" w:ascii="Arial" w:hAnsi="Arial"/>
          <w:spacing w:val="-24"/>
          <w:sz w:val="22"/>
          <w:szCs w:val="22"/>
        </w:rPr>
        <w:t xml:space="preserve"> </w:t>
      </w:r>
      <w:r>
        <w:rPr>
          <w:rFonts w:cs="Arial" w:ascii="Arial" w:hAnsi="Arial"/>
          <w:sz w:val="22"/>
          <w:szCs w:val="22"/>
        </w:rPr>
        <w:t>locked</w:t>
      </w:r>
    </w:p>
    <w:p>
      <w:pPr>
        <w:pStyle w:val="ListParagraph"/>
        <w:numPr>
          <w:ilvl w:val="0"/>
          <w:numId w:val="1"/>
        </w:numPr>
        <w:tabs>
          <w:tab w:val="clear" w:pos="720"/>
          <w:tab w:val="left" w:pos="838" w:leader="none"/>
          <w:tab w:val="left" w:pos="839" w:leader="none"/>
        </w:tabs>
        <w:spacing w:lineRule="auto" w:line="271" w:before="35" w:after="0"/>
        <w:ind w:left="720" w:right="307" w:hanging="360"/>
        <w:rPr>
          <w:rFonts w:ascii="Arial" w:hAnsi="Arial" w:cs="Arial"/>
        </w:rPr>
      </w:pPr>
      <w:r>
        <w:rPr>
          <w:rFonts w:cs="Arial" w:ascii="Arial" w:hAnsi="Arial"/>
          <w:sz w:val="22"/>
          <w:szCs w:val="22"/>
        </w:rPr>
        <w:t>Movement may be permitted within the building dependent upon circumstances but this must be supervised by a member of</w:t>
      </w:r>
      <w:r>
        <w:rPr>
          <w:rFonts w:cs="Arial" w:ascii="Arial" w:hAnsi="Arial"/>
          <w:spacing w:val="-16"/>
          <w:sz w:val="22"/>
          <w:szCs w:val="22"/>
        </w:rPr>
        <w:t xml:space="preserve"> </w:t>
      </w:r>
      <w:r>
        <w:rPr>
          <w:rFonts w:cs="Arial" w:ascii="Arial" w:hAnsi="Arial"/>
          <w:sz w:val="22"/>
          <w:szCs w:val="22"/>
        </w:rPr>
        <w:t>staff</w:t>
      </w:r>
    </w:p>
    <w:p>
      <w:pPr>
        <w:pStyle w:val="TextBody"/>
        <w:spacing w:lineRule="auto" w:line="276" w:before="203" w:after="0"/>
        <w:ind w:left="0" w:right="155" w:hanging="0"/>
        <w:rPr>
          <w:rFonts w:ascii="Arial" w:hAnsi="Arial" w:cs="Arial"/>
        </w:rPr>
      </w:pPr>
      <w:r>
        <w:rPr>
          <w:rFonts w:cs="Arial" w:ascii="Arial" w:hAnsi="Arial"/>
          <w:sz w:val="22"/>
          <w:szCs w:val="22"/>
        </w:rPr>
        <w:t>All situations are different, once all staff and pupils are safely inside, senior staff will conduct an on-going and dynamic risk assessment based on advice from the Emergency Services.</w:t>
      </w:r>
    </w:p>
    <w:p>
      <w:pPr>
        <w:pStyle w:val="TextBody"/>
        <w:spacing w:lineRule="exact" w:line="265"/>
        <w:ind w:left="0" w:hanging="0"/>
        <w:rPr>
          <w:rFonts w:ascii="Arial" w:hAnsi="Arial" w:cs="Arial"/>
        </w:rPr>
      </w:pPr>
      <w:r>
        <w:rPr>
          <w:rFonts w:cs="Arial" w:ascii="Arial" w:hAnsi="Arial"/>
          <w:sz w:val="22"/>
          <w:szCs w:val="22"/>
        </w:rPr>
        <w:t>This can then be communicated to staff and pupils.</w:t>
      </w:r>
    </w:p>
    <w:p>
      <w:pPr>
        <w:pStyle w:val="TextBody"/>
        <w:spacing w:before="11" w:after="0"/>
        <w:ind w:left="0" w:hanging="0"/>
        <w:rPr>
          <w:rFonts w:ascii="Arial" w:hAnsi="Arial" w:cs="Arial"/>
          <w:sz w:val="22"/>
          <w:szCs w:val="22"/>
        </w:rPr>
      </w:pPr>
      <w:r>
        <w:rPr>
          <w:rFonts w:cs="Arial" w:ascii="Arial" w:hAnsi="Arial"/>
          <w:sz w:val="22"/>
          <w:szCs w:val="22"/>
        </w:rPr>
      </w:r>
    </w:p>
    <w:p>
      <w:pPr>
        <w:pStyle w:val="TextBody"/>
        <w:spacing w:lineRule="auto" w:line="276" w:before="1" w:after="0"/>
        <w:ind w:left="0" w:right="631" w:hanging="0"/>
        <w:rPr>
          <w:rFonts w:ascii="Arial" w:hAnsi="Arial" w:cs="Arial"/>
        </w:rPr>
      </w:pPr>
      <w:r>
        <w:rPr>
          <w:rFonts w:cs="Arial" w:ascii="Arial" w:hAnsi="Arial"/>
          <w:sz w:val="22"/>
          <w:szCs w:val="22"/>
        </w:rPr>
        <w:t>‘</w:t>
      </w:r>
      <w:r>
        <w:rPr>
          <w:rFonts w:cs="Arial" w:ascii="Arial" w:hAnsi="Arial"/>
          <w:sz w:val="22"/>
          <w:szCs w:val="22"/>
        </w:rPr>
        <w:t>Partial lockdown’ is a precautionary measure but puts the school in a state of readiness (whilst retaining a degree of normality) should the situation escalate.</w:t>
      </w:r>
    </w:p>
    <w:p>
      <w:pPr>
        <w:sectPr>
          <w:type w:val="nextPage"/>
          <w:pgSz w:w="11906" w:h="16838"/>
          <w:pgMar w:left="1300" w:right="1320" w:header="0" w:top="1340" w:footer="0" w:bottom="280" w:gutter="0"/>
          <w:pgNumType w:fmt="decimal"/>
          <w:formProt w:val="false"/>
          <w:textDirection w:val="lrTb"/>
          <w:docGrid w:type="default" w:linePitch="100" w:charSpace="4096"/>
        </w:sectPr>
        <w:pStyle w:val="TextBody"/>
        <w:spacing w:lineRule="auto" w:line="276" w:before="198" w:after="0"/>
        <w:ind w:left="0" w:right="725" w:hanging="0"/>
        <w:rPr>
          <w:rFonts w:ascii="Arial" w:hAnsi="Arial" w:cs="Arial"/>
        </w:rPr>
      </w:pPr>
      <w:r>
        <w:rPr>
          <w:rFonts w:cs="Arial" w:ascii="Arial" w:hAnsi="Arial"/>
          <w:sz w:val="22"/>
          <w:szCs w:val="22"/>
        </w:rPr>
        <w:t>In the event of an air pollution issue, air vents can be closed (where possible) as an additional precaution. Emergency Services will advise as to the best course of action in respect of the prevailing threat.</w:t>
      </w:r>
    </w:p>
    <w:p>
      <w:pPr>
        <w:pStyle w:val="Heading1"/>
        <w:spacing w:before="80" w:after="0"/>
        <w:ind w:left="0" w:hanging="0"/>
        <w:rPr>
          <w:rFonts w:ascii="Arial" w:hAnsi="Arial" w:cs="Arial"/>
        </w:rPr>
      </w:pPr>
      <w:r>
        <w:rPr>
          <w:rFonts w:cs="Arial" w:ascii="Arial" w:hAnsi="Arial"/>
          <w:sz w:val="22"/>
          <w:szCs w:val="22"/>
        </w:rPr>
        <w:t>Communication between parents and the school</w:t>
      </w:r>
    </w:p>
    <w:p>
      <w:pPr>
        <w:pStyle w:val="TextBody"/>
        <w:spacing w:before="10" w:after="0"/>
        <w:ind w:left="720" w:hanging="0"/>
        <w:rPr>
          <w:rFonts w:ascii="Arial" w:hAnsi="Arial" w:cs="Arial"/>
          <w:b/>
          <w:b/>
          <w:sz w:val="22"/>
          <w:szCs w:val="22"/>
        </w:rPr>
      </w:pPr>
      <w:r>
        <w:rPr>
          <w:rFonts w:cs="Arial" w:ascii="Arial" w:hAnsi="Arial"/>
          <w:b/>
          <w:sz w:val="22"/>
          <w:szCs w:val="22"/>
        </w:rPr>
      </w:r>
    </w:p>
    <w:p>
      <w:pPr>
        <w:pStyle w:val="ListParagraph"/>
        <w:numPr>
          <w:ilvl w:val="0"/>
          <w:numId w:val="1"/>
        </w:numPr>
        <w:tabs>
          <w:tab w:val="clear" w:pos="720"/>
          <w:tab w:val="left" w:pos="838" w:leader="none"/>
          <w:tab w:val="left" w:pos="839" w:leader="none"/>
        </w:tabs>
        <w:spacing w:lineRule="auto" w:line="271"/>
        <w:ind w:left="720" w:right="753" w:hanging="360"/>
        <w:rPr>
          <w:rFonts w:ascii="Arial" w:hAnsi="Arial" w:cs="Arial"/>
        </w:rPr>
      </w:pPr>
      <w:r>
        <w:rPr>
          <w:rFonts w:cs="Arial" w:ascii="Arial" w:hAnsi="Arial"/>
          <w:sz w:val="22"/>
          <w:szCs w:val="22"/>
        </w:rPr>
        <w:t>School lockdown procedures, especially arrangements for communicating with parents, will be shared via the school</w:t>
      </w:r>
      <w:r>
        <w:rPr>
          <w:rFonts w:cs="Arial" w:ascii="Arial" w:hAnsi="Arial"/>
          <w:spacing w:val="-23"/>
          <w:sz w:val="22"/>
          <w:szCs w:val="22"/>
        </w:rPr>
        <w:t xml:space="preserve"> </w:t>
      </w:r>
      <w:r>
        <w:rPr>
          <w:rFonts w:cs="Arial" w:ascii="Arial" w:hAnsi="Arial"/>
          <w:sz w:val="22"/>
          <w:szCs w:val="22"/>
        </w:rPr>
        <w:t>website.</w:t>
      </w:r>
    </w:p>
    <w:p>
      <w:pPr>
        <w:pStyle w:val="ListParagraph"/>
        <w:numPr>
          <w:ilvl w:val="0"/>
          <w:numId w:val="1"/>
        </w:numPr>
        <w:tabs>
          <w:tab w:val="clear" w:pos="720"/>
          <w:tab w:val="left" w:pos="838" w:leader="none"/>
          <w:tab w:val="left" w:pos="839" w:leader="none"/>
        </w:tabs>
        <w:spacing w:lineRule="auto" w:line="271" w:before="6" w:after="0"/>
        <w:ind w:left="720" w:right="1373" w:hanging="360"/>
        <w:rPr>
          <w:rFonts w:ascii="Arial" w:hAnsi="Arial" w:cs="Arial"/>
        </w:rPr>
      </w:pPr>
      <w:r>
        <w:rPr>
          <w:rFonts w:cs="Arial" w:ascii="Arial" w:hAnsi="Arial"/>
          <w:sz w:val="22"/>
          <w:szCs w:val="22"/>
        </w:rPr>
        <w:t>In the event of an actual lockdown, any incident or development will be communicated to parents as soon as is</w:t>
      </w:r>
      <w:r>
        <w:rPr>
          <w:rFonts w:cs="Arial" w:ascii="Arial" w:hAnsi="Arial"/>
          <w:spacing w:val="-19"/>
          <w:sz w:val="22"/>
          <w:szCs w:val="22"/>
        </w:rPr>
        <w:t xml:space="preserve"> </w:t>
      </w:r>
      <w:r>
        <w:rPr>
          <w:rFonts w:cs="Arial" w:ascii="Arial" w:hAnsi="Arial"/>
          <w:sz w:val="22"/>
          <w:szCs w:val="22"/>
        </w:rPr>
        <w:t>practicable.</w:t>
      </w:r>
    </w:p>
    <w:p>
      <w:pPr>
        <w:pStyle w:val="TextBody"/>
        <w:spacing w:before="206" w:after="0"/>
        <w:ind w:left="0" w:hanging="0"/>
        <w:rPr>
          <w:rFonts w:ascii="Arial" w:hAnsi="Arial" w:cs="Arial"/>
        </w:rPr>
      </w:pPr>
      <w:r>
        <w:rPr>
          <w:rFonts w:cs="Arial" w:ascii="Arial" w:hAnsi="Arial"/>
          <w:b/>
          <w:bCs/>
          <w:sz w:val="22"/>
          <w:szCs w:val="22"/>
        </w:rPr>
        <w:t>Parents should be given enough information about what will happen so that they</w:t>
      </w:r>
      <w:r>
        <w:rPr>
          <w:rFonts w:cs="Arial" w:ascii="Arial" w:hAnsi="Arial"/>
          <w:sz w:val="22"/>
          <w:szCs w:val="22"/>
        </w:rPr>
        <w:t>:</w:t>
      </w:r>
    </w:p>
    <w:p>
      <w:pPr>
        <w:pStyle w:val="TextBody"/>
        <w:spacing w:before="7" w:after="0"/>
        <w:ind w:left="720" w:hanging="0"/>
        <w:rPr>
          <w:rFonts w:ascii="Arial" w:hAnsi="Arial" w:cs="Arial"/>
          <w:sz w:val="22"/>
          <w:szCs w:val="22"/>
        </w:rPr>
      </w:pPr>
      <w:r>
        <w:rPr>
          <w:rFonts w:cs="Arial" w:ascii="Arial" w:hAnsi="Arial"/>
          <w:sz w:val="22"/>
          <w:szCs w:val="22"/>
        </w:rPr>
      </w:r>
    </w:p>
    <w:p>
      <w:pPr>
        <w:pStyle w:val="ListParagraph"/>
        <w:numPr>
          <w:ilvl w:val="0"/>
          <w:numId w:val="1"/>
        </w:numPr>
        <w:tabs>
          <w:tab w:val="clear" w:pos="720"/>
          <w:tab w:val="left" w:pos="838" w:leader="none"/>
          <w:tab w:val="left" w:pos="839" w:leader="none"/>
        </w:tabs>
        <w:spacing w:lineRule="auto" w:line="271"/>
        <w:ind w:left="720" w:right="107" w:hanging="360"/>
        <w:rPr>
          <w:rFonts w:ascii="Arial" w:hAnsi="Arial" w:cs="Arial"/>
        </w:rPr>
      </w:pPr>
      <w:r>
        <w:rPr>
          <w:rFonts w:cs="Arial" w:ascii="Arial" w:hAnsi="Arial"/>
          <w:sz w:val="22"/>
          <w:szCs w:val="22"/>
        </w:rPr>
        <w:t>Are reassured that the school understands their concern for their child’s welfare, and that it is doing everything possible to ensure his/her</w:t>
      </w:r>
      <w:r>
        <w:rPr>
          <w:rFonts w:cs="Arial" w:ascii="Arial" w:hAnsi="Arial"/>
          <w:spacing w:val="-22"/>
          <w:sz w:val="22"/>
          <w:szCs w:val="22"/>
        </w:rPr>
        <w:t xml:space="preserve"> </w:t>
      </w:r>
      <w:r>
        <w:rPr>
          <w:rFonts w:cs="Arial" w:ascii="Arial" w:hAnsi="Arial"/>
          <w:sz w:val="22"/>
          <w:szCs w:val="22"/>
        </w:rPr>
        <w:t>safety</w:t>
      </w:r>
    </w:p>
    <w:p>
      <w:pPr>
        <w:pStyle w:val="ListParagraph"/>
        <w:numPr>
          <w:ilvl w:val="0"/>
          <w:numId w:val="1"/>
        </w:numPr>
        <w:tabs>
          <w:tab w:val="clear" w:pos="720"/>
          <w:tab w:val="left" w:pos="838" w:leader="none"/>
          <w:tab w:val="left" w:pos="839" w:leader="none"/>
        </w:tabs>
        <w:spacing w:lineRule="auto" w:line="271" w:before="1" w:after="0"/>
        <w:ind w:left="720" w:right="975" w:hanging="360"/>
        <w:rPr>
          <w:rFonts w:ascii="Arial" w:hAnsi="Arial" w:cs="Arial"/>
        </w:rPr>
      </w:pPr>
      <w:r>
        <w:rPr>
          <w:rFonts w:cs="Arial" w:ascii="Arial" w:hAnsi="Arial"/>
          <w:sz w:val="22"/>
          <w:szCs w:val="22"/>
        </w:rPr>
        <w:t>Do not need to contact the school. Calling the school could tie up telephone lines that are needed for contacting emergency</w:t>
      </w:r>
      <w:r>
        <w:rPr>
          <w:rFonts w:cs="Arial" w:ascii="Arial" w:hAnsi="Arial"/>
          <w:spacing w:val="-26"/>
          <w:sz w:val="22"/>
          <w:szCs w:val="22"/>
        </w:rPr>
        <w:t xml:space="preserve"> </w:t>
      </w:r>
      <w:r>
        <w:rPr>
          <w:rFonts w:cs="Arial" w:ascii="Arial" w:hAnsi="Arial"/>
          <w:sz w:val="22"/>
          <w:szCs w:val="22"/>
        </w:rPr>
        <w:t>providers</w:t>
      </w:r>
    </w:p>
    <w:p>
      <w:pPr>
        <w:pStyle w:val="ListParagraph"/>
        <w:numPr>
          <w:ilvl w:val="0"/>
          <w:numId w:val="1"/>
        </w:numPr>
        <w:tabs>
          <w:tab w:val="clear" w:pos="720"/>
          <w:tab w:val="left" w:pos="838" w:leader="none"/>
          <w:tab w:val="left" w:pos="839" w:leader="none"/>
        </w:tabs>
        <w:spacing w:lineRule="auto" w:line="271" w:before="1" w:after="0"/>
        <w:ind w:left="720" w:right="1066" w:hanging="360"/>
        <w:rPr>
          <w:rFonts w:ascii="Arial" w:hAnsi="Arial" w:cs="Arial"/>
        </w:rPr>
      </w:pPr>
      <w:r>
        <w:rPr>
          <w:rFonts w:cs="Arial" w:ascii="Arial" w:hAnsi="Arial"/>
          <w:sz w:val="22"/>
          <w:szCs w:val="22"/>
        </w:rPr>
        <w:t>Do not come to the school. They could interfere with emergency provider’s access to the school and may even put themselves and others in</w:t>
      </w:r>
      <w:r>
        <w:rPr>
          <w:rFonts w:cs="Arial" w:ascii="Arial" w:hAnsi="Arial"/>
          <w:spacing w:val="-18"/>
          <w:sz w:val="22"/>
          <w:szCs w:val="22"/>
        </w:rPr>
        <w:t xml:space="preserve"> </w:t>
      </w:r>
      <w:r>
        <w:rPr>
          <w:rFonts w:cs="Arial" w:ascii="Arial" w:hAnsi="Arial"/>
          <w:sz w:val="22"/>
          <w:szCs w:val="22"/>
        </w:rPr>
        <w:t>danger</w:t>
      </w:r>
    </w:p>
    <w:p>
      <w:pPr>
        <w:pStyle w:val="ListParagraph"/>
        <w:numPr>
          <w:ilvl w:val="0"/>
          <w:numId w:val="1"/>
        </w:numPr>
        <w:tabs>
          <w:tab w:val="clear" w:pos="720"/>
          <w:tab w:val="left" w:pos="838" w:leader="none"/>
          <w:tab w:val="left" w:pos="839" w:leader="none"/>
        </w:tabs>
        <w:spacing w:lineRule="auto" w:line="271" w:before="1" w:after="0"/>
        <w:ind w:left="720" w:right="246" w:hanging="360"/>
        <w:rPr>
          <w:rFonts w:ascii="Arial" w:hAnsi="Arial" w:cs="Arial"/>
        </w:rPr>
      </w:pPr>
      <w:r>
        <w:rPr>
          <w:rFonts w:cs="Arial" w:ascii="Arial" w:hAnsi="Arial"/>
          <w:sz w:val="22"/>
          <w:szCs w:val="22"/>
        </w:rPr>
        <w:t>Wait for the school to contact them about when it is safe for them to come and get their child and where this will be</w:t>
      </w:r>
      <w:r>
        <w:rPr>
          <w:rFonts w:cs="Arial" w:ascii="Arial" w:hAnsi="Arial"/>
          <w:spacing w:val="-17"/>
          <w:sz w:val="22"/>
          <w:szCs w:val="22"/>
        </w:rPr>
        <w:t xml:space="preserve"> </w:t>
      </w:r>
      <w:r>
        <w:rPr>
          <w:rFonts w:cs="Arial" w:ascii="Arial" w:hAnsi="Arial"/>
          <w:sz w:val="22"/>
          <w:szCs w:val="22"/>
        </w:rPr>
        <w:t>from.</w:t>
      </w:r>
    </w:p>
    <w:p>
      <w:pPr>
        <w:pStyle w:val="Heading1"/>
        <w:spacing w:before="201" w:after="0"/>
        <w:ind w:left="0" w:hanging="0"/>
        <w:rPr>
          <w:rFonts w:ascii="Arial" w:hAnsi="Arial" w:cs="Arial"/>
        </w:rPr>
      </w:pPr>
      <w:r>
        <w:rPr>
          <w:rFonts w:cs="Arial" w:ascii="Arial" w:hAnsi="Arial"/>
          <w:sz w:val="22"/>
          <w:szCs w:val="22"/>
        </w:rPr>
        <w:t>Emergency Services</w:t>
      </w:r>
    </w:p>
    <w:p>
      <w:pPr>
        <w:pStyle w:val="TextBody"/>
        <w:spacing w:before="8" w:after="0"/>
        <w:ind w:left="0" w:hanging="0"/>
        <w:rPr>
          <w:rFonts w:ascii="Arial" w:hAnsi="Arial" w:cs="Arial"/>
          <w:b/>
          <w:b/>
          <w:sz w:val="22"/>
          <w:szCs w:val="22"/>
        </w:rPr>
      </w:pPr>
      <w:r>
        <w:rPr>
          <w:rFonts w:cs="Arial" w:ascii="Arial" w:hAnsi="Arial"/>
          <w:b/>
          <w:sz w:val="22"/>
          <w:szCs w:val="22"/>
        </w:rPr>
      </w:r>
    </w:p>
    <w:p>
      <w:pPr>
        <w:pStyle w:val="TextBody"/>
        <w:spacing w:lineRule="auto" w:line="276" w:before="1" w:after="0"/>
        <w:ind w:left="0" w:right="390" w:hanging="0"/>
        <w:rPr>
          <w:rFonts w:ascii="Arial" w:hAnsi="Arial" w:cs="Arial"/>
        </w:rPr>
      </w:pPr>
      <w:r>
        <w:rPr>
          <w:rFonts w:cs="Arial" w:ascii="Arial" w:hAnsi="Arial"/>
          <w:sz w:val="22"/>
          <w:szCs w:val="22"/>
        </w:rPr>
        <w:t>It is important to keep lines of communication open with Emergency Services as they are best placed to offer advice as a situation unfolds.</w:t>
      </w:r>
    </w:p>
    <w:p>
      <w:pPr>
        <w:pStyle w:val="TextBody"/>
        <w:spacing w:lineRule="auto" w:line="276" w:before="196" w:after="0"/>
        <w:ind w:left="0" w:right="305" w:hanging="0"/>
        <w:rPr>
          <w:rFonts w:ascii="Arial" w:hAnsi="Arial" w:cs="Arial"/>
        </w:rPr>
      </w:pPr>
      <w:r>
        <w:rPr>
          <w:rFonts w:cs="Arial" w:ascii="Arial" w:hAnsi="Arial"/>
          <w:sz w:val="22"/>
          <w:szCs w:val="22"/>
        </w:rPr>
        <w:t>The school site may or may not be cordoned off by Emergency Services depending on the severity of the incident that has triggered the Lockdown.</w:t>
      </w:r>
    </w:p>
    <w:p>
      <w:pPr>
        <w:pStyle w:val="TextBody"/>
        <w:spacing w:lineRule="auto" w:line="276" w:before="201" w:after="0"/>
        <w:ind w:left="0" w:right="168" w:hanging="0"/>
        <w:rPr>
          <w:rFonts w:ascii="Arial" w:hAnsi="Arial" w:cs="Arial"/>
        </w:rPr>
      </w:pPr>
      <w:r>
        <w:rPr>
          <w:rFonts w:cs="Arial" w:ascii="Arial" w:hAnsi="Arial"/>
          <w:sz w:val="22"/>
          <w:szCs w:val="22"/>
        </w:rPr>
        <w:t>Emergency Services will support the decision of the Head teacher with regarding the timing of communication to parents, SWs and carers.</w:t>
      </w:r>
    </w:p>
    <w:p>
      <w:pPr>
        <w:pStyle w:val="Normal"/>
        <w:ind w:left="0" w:hanging="0"/>
        <w:rPr>
          <w:rFonts w:ascii="Arial" w:hAnsi="Arial" w:cs="Arial"/>
          <w:b/>
          <w:b/>
          <w:sz w:val="22"/>
          <w:szCs w:val="22"/>
        </w:rPr>
      </w:pPr>
      <w:r>
        <w:rPr>
          <w:rFonts w:cs="Arial" w:ascii="Arial" w:hAnsi="Arial"/>
          <w:b/>
          <w:sz w:val="22"/>
          <w:szCs w:val="22"/>
        </w:rPr>
      </w:r>
    </w:p>
    <w:p>
      <w:pPr>
        <w:pStyle w:val="Normal"/>
        <w:ind w:left="0" w:hanging="0"/>
        <w:rPr>
          <w:rFonts w:ascii="Arial" w:hAnsi="Arial"/>
          <w:sz w:val="22"/>
          <w:szCs w:val="22"/>
        </w:rPr>
      </w:pPr>
      <w:r>
        <w:rPr>
          <w:rFonts w:cs="Arial" w:ascii="Arial" w:hAnsi="Arial"/>
          <w:sz w:val="22"/>
          <w:szCs w:val="22"/>
        </w:rPr>
        <w:t>RSN Lockdown Policy January 2020</w:t>
      </w:r>
    </w:p>
    <w:p>
      <w:pPr>
        <w:pStyle w:val="TextBody"/>
        <w:ind w:left="0" w:hanging="0"/>
        <w:rPr/>
      </w:pPr>
      <w:r>
        <w:rPr>
          <w:rFonts w:eastAsia="Arial" w:cs="Arial" w:ascii="Arial" w:hAnsi="Arial"/>
          <w:sz w:val="22"/>
          <w:szCs w:val="22"/>
        </w:rPr>
        <w:t xml:space="preserve">To be reviewed annually - Reviewed </w:t>
      </w:r>
      <w:r>
        <w:rPr>
          <w:rFonts w:eastAsia="Arial" w:cs="Arial" w:ascii="Arial" w:hAnsi="Arial"/>
          <w:sz w:val="22"/>
          <w:szCs w:val="22"/>
        </w:rPr>
        <w:t>September 2023</w:t>
      </w:r>
    </w:p>
    <w:sectPr>
      <w:type w:val="nextPage"/>
      <w:pgSz w:w="11906" w:h="16838"/>
      <w:pgMar w:left="1300" w:right="1420" w:header="0" w:top="13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8" w:hanging="360"/>
      </w:pPr>
      <w:rPr>
        <w:rFonts w:ascii="Symbol" w:hAnsi="Symbol" w:cs="Symbol" w:hint="default"/>
        <w:sz w:val="22"/>
        <w:szCs w:val="22"/>
        <w:w w:val="100"/>
        <w:rFonts w:cs="Symbol"/>
      </w:rPr>
    </w:lvl>
    <w:lvl w:ilvl="1">
      <w:start w:val="1"/>
      <w:numFmt w:val="bullet"/>
      <w:lvlText w:val=""/>
      <w:lvlJc w:val="left"/>
      <w:pPr>
        <w:ind w:left="1684" w:hanging="360"/>
      </w:pPr>
      <w:rPr>
        <w:rFonts w:ascii="Symbol" w:hAnsi="Symbol" w:cs="Symbol" w:hint="default"/>
        <w:rFonts w:cs="Symbol"/>
      </w:rPr>
    </w:lvl>
    <w:lvl w:ilvl="2">
      <w:start w:val="1"/>
      <w:numFmt w:val="bullet"/>
      <w:lvlText w:val=""/>
      <w:lvlJc w:val="left"/>
      <w:pPr>
        <w:ind w:left="2529" w:hanging="360"/>
      </w:pPr>
      <w:rPr>
        <w:rFonts w:ascii="Symbol" w:hAnsi="Symbol" w:cs="Symbol" w:hint="default"/>
        <w:rFonts w:cs="Symbol"/>
      </w:rPr>
    </w:lvl>
    <w:lvl w:ilvl="3">
      <w:start w:val="1"/>
      <w:numFmt w:val="bullet"/>
      <w:lvlText w:val=""/>
      <w:lvlJc w:val="left"/>
      <w:pPr>
        <w:ind w:left="3373" w:hanging="360"/>
      </w:pPr>
      <w:rPr>
        <w:rFonts w:ascii="Symbol" w:hAnsi="Symbol" w:cs="Symbol" w:hint="default"/>
        <w:rFonts w:cs="Symbol"/>
      </w:rPr>
    </w:lvl>
    <w:lvl w:ilvl="4">
      <w:start w:val="1"/>
      <w:numFmt w:val="bullet"/>
      <w:lvlText w:val=""/>
      <w:lvlJc w:val="left"/>
      <w:pPr>
        <w:ind w:left="4218" w:hanging="360"/>
      </w:pPr>
      <w:rPr>
        <w:rFonts w:ascii="Symbol" w:hAnsi="Symbol" w:cs="Symbol" w:hint="default"/>
        <w:rFonts w:cs="Symbol"/>
      </w:rPr>
    </w:lvl>
    <w:lvl w:ilvl="5">
      <w:start w:val="1"/>
      <w:numFmt w:val="bullet"/>
      <w:lvlText w:val=""/>
      <w:lvlJc w:val="left"/>
      <w:pPr>
        <w:ind w:left="5063" w:hanging="360"/>
      </w:pPr>
      <w:rPr>
        <w:rFonts w:ascii="Symbol" w:hAnsi="Symbol" w:cs="Symbol" w:hint="default"/>
        <w:rFonts w:cs="Symbol"/>
      </w:rPr>
    </w:lvl>
    <w:lvl w:ilvl="6">
      <w:start w:val="1"/>
      <w:numFmt w:val="bullet"/>
      <w:lvlText w:val=""/>
      <w:lvlJc w:val="left"/>
      <w:pPr>
        <w:ind w:left="5907" w:hanging="360"/>
      </w:pPr>
      <w:rPr>
        <w:rFonts w:ascii="Symbol" w:hAnsi="Symbol" w:cs="Symbol" w:hint="default"/>
        <w:rFonts w:cs="Symbol"/>
      </w:rPr>
    </w:lvl>
    <w:lvl w:ilvl="7">
      <w:start w:val="1"/>
      <w:numFmt w:val="bullet"/>
      <w:lvlText w:val=""/>
      <w:lvlJc w:val="left"/>
      <w:pPr>
        <w:ind w:left="6752" w:hanging="360"/>
      </w:pPr>
      <w:rPr>
        <w:rFonts w:ascii="Symbol" w:hAnsi="Symbol" w:cs="Symbol" w:hint="default"/>
        <w:rFonts w:cs="Symbol"/>
      </w:rPr>
    </w:lvl>
    <w:lvl w:ilvl="8">
      <w:start w:val="1"/>
      <w:numFmt w:val="bullet"/>
      <w:lvlText w:val=""/>
      <w:lvlJc w:val="left"/>
      <w:pPr>
        <w:ind w:left="7597" w:hanging="360"/>
      </w:pPr>
      <w:rPr>
        <w:rFonts w:ascii="Symbol" w:hAnsi="Symbol" w:cs="Symbol" w:hint="default"/>
        <w:rFonts w:cs="Symbol"/>
      </w:rPr>
    </w:lvl>
  </w:abstractNum>
  <w:abstractNum w:abstractNumId="2">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3">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4">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5">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6">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7">
    <w:lvl w:ilvl="0">
      <w:start w:val="1"/>
      <w:numFmt w:val="bullet"/>
      <w:lvlText w:val=""/>
      <w:lvlJc w:val="left"/>
      <w:pPr>
        <w:ind w:left="823" w:hanging="361"/>
      </w:pPr>
      <w:rPr>
        <w:rFonts w:ascii="Symbol" w:hAnsi="Symbol" w:cs="Symbol" w:hint="default"/>
        <w:sz w:val="22"/>
        <w:szCs w:val="22"/>
        <w:w w:val="100"/>
        <w:rFonts w:cs="Symbol"/>
      </w:rPr>
    </w:lvl>
    <w:lvl w:ilvl="1">
      <w:start w:val="1"/>
      <w:numFmt w:val="bullet"/>
      <w:lvlText w:val=""/>
      <w:lvlJc w:val="left"/>
      <w:pPr>
        <w:ind w:left="1207" w:hanging="361"/>
      </w:pPr>
      <w:rPr>
        <w:rFonts w:ascii="Symbol" w:hAnsi="Symbol" w:cs="Symbol" w:hint="default"/>
        <w:rFonts w:cs="Symbol"/>
      </w:rPr>
    </w:lvl>
    <w:lvl w:ilvl="2">
      <w:start w:val="1"/>
      <w:numFmt w:val="bullet"/>
      <w:lvlText w:val=""/>
      <w:lvlJc w:val="left"/>
      <w:pPr>
        <w:ind w:left="1594" w:hanging="361"/>
      </w:pPr>
      <w:rPr>
        <w:rFonts w:ascii="Symbol" w:hAnsi="Symbol" w:cs="Symbol" w:hint="default"/>
        <w:rFonts w:cs="Symbol"/>
      </w:rPr>
    </w:lvl>
    <w:lvl w:ilvl="3">
      <w:start w:val="1"/>
      <w:numFmt w:val="bullet"/>
      <w:lvlText w:val=""/>
      <w:lvlJc w:val="left"/>
      <w:pPr>
        <w:ind w:left="1981" w:hanging="361"/>
      </w:pPr>
      <w:rPr>
        <w:rFonts w:ascii="Symbol" w:hAnsi="Symbol" w:cs="Symbol" w:hint="default"/>
        <w:rFonts w:cs="Symbol"/>
      </w:rPr>
    </w:lvl>
    <w:lvl w:ilvl="4">
      <w:start w:val="1"/>
      <w:numFmt w:val="bullet"/>
      <w:lvlText w:val=""/>
      <w:lvlJc w:val="left"/>
      <w:pPr>
        <w:ind w:left="2369" w:hanging="361"/>
      </w:pPr>
      <w:rPr>
        <w:rFonts w:ascii="Symbol" w:hAnsi="Symbol" w:cs="Symbol" w:hint="default"/>
        <w:rFonts w:cs="Symbol"/>
      </w:rPr>
    </w:lvl>
    <w:lvl w:ilvl="5">
      <w:start w:val="1"/>
      <w:numFmt w:val="bullet"/>
      <w:lvlText w:val=""/>
      <w:lvlJc w:val="left"/>
      <w:pPr>
        <w:ind w:left="2756" w:hanging="361"/>
      </w:pPr>
      <w:rPr>
        <w:rFonts w:ascii="Symbol" w:hAnsi="Symbol" w:cs="Symbol" w:hint="default"/>
        <w:rFonts w:cs="Symbol"/>
      </w:rPr>
    </w:lvl>
    <w:lvl w:ilvl="6">
      <w:start w:val="1"/>
      <w:numFmt w:val="bullet"/>
      <w:lvlText w:val=""/>
      <w:lvlJc w:val="left"/>
      <w:pPr>
        <w:ind w:left="3143" w:hanging="361"/>
      </w:pPr>
      <w:rPr>
        <w:rFonts w:ascii="Symbol" w:hAnsi="Symbol" w:cs="Symbol" w:hint="default"/>
        <w:rFonts w:cs="Symbol"/>
      </w:rPr>
    </w:lvl>
    <w:lvl w:ilvl="7">
      <w:start w:val="1"/>
      <w:numFmt w:val="bullet"/>
      <w:lvlText w:val=""/>
      <w:lvlJc w:val="left"/>
      <w:pPr>
        <w:ind w:left="3530" w:hanging="361"/>
      </w:pPr>
      <w:rPr>
        <w:rFonts w:ascii="Symbol" w:hAnsi="Symbol" w:cs="Symbol" w:hint="default"/>
        <w:rFonts w:cs="Symbol"/>
      </w:rPr>
    </w:lvl>
    <w:lvl w:ilvl="8">
      <w:start w:val="1"/>
      <w:numFmt w:val="bullet"/>
      <w:lvlText w:val=""/>
      <w:lvlJc w:val="left"/>
      <w:pPr>
        <w:ind w:left="3918" w:hanging="361"/>
      </w:pPr>
      <w:rPr>
        <w:rFonts w:ascii="Symbol" w:hAnsi="Symbol" w:cs="Symbol" w:hint="default"/>
        <w:rFonts w:cs="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Tahoma" w:hAnsi="Tahoma" w:eastAsia="Tahoma" w:cs="Tahoma"/>
      <w:color w:val="auto"/>
      <w:kern w:val="0"/>
      <w:sz w:val="22"/>
      <w:szCs w:val="22"/>
      <w:lang w:val="en-US" w:eastAsia="en-US" w:bidi="ar-SA"/>
    </w:rPr>
  </w:style>
  <w:style w:type="paragraph" w:styleId="Heading1">
    <w:name w:val="Heading 1"/>
    <w:basedOn w:val="Normal"/>
    <w:uiPriority w:val="1"/>
    <w:qFormat/>
    <w:pPr>
      <w:ind w:left="118" w:hanging="0"/>
      <w:outlineLvl w:val="0"/>
    </w:pPr>
    <w:rPr>
      <w:b/>
      <w:bCs/>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Symbol" w:cs="Symbol"/>
      <w:w w:val="100"/>
      <w:sz w:val="22"/>
      <w:szCs w:val="22"/>
    </w:rPr>
  </w:style>
  <w:style w:type="character" w:styleId="ListLabel2">
    <w:name w:val="ListLabel 2"/>
    <w:qFormat/>
    <w:rPr>
      <w:rFonts w:ascii="Arial" w:hAnsi="Arial" w:eastAsia="Symbol" w:cs="Symbol"/>
      <w:w w:val="100"/>
      <w:sz w:val="22"/>
      <w:szCs w:val="22"/>
    </w:rPr>
  </w:style>
  <w:style w:type="character" w:styleId="ListLabel3">
    <w:name w:val="ListLabel 3"/>
    <w:qFormat/>
    <w:rPr>
      <w:rFonts w:ascii="Arial" w:hAnsi="Arial" w:eastAsia="Symbol" w:cs="Symbol"/>
      <w:w w:val="100"/>
      <w:sz w:val="22"/>
      <w:szCs w:val="22"/>
    </w:rPr>
  </w:style>
  <w:style w:type="character" w:styleId="ListLabel4">
    <w:name w:val="ListLabel 4"/>
    <w:qFormat/>
    <w:rPr>
      <w:rFonts w:ascii="Arial" w:hAnsi="Arial" w:eastAsia="Symbol" w:cs="Symbol"/>
      <w:w w:val="100"/>
      <w:sz w:val="22"/>
      <w:szCs w:val="22"/>
    </w:rPr>
  </w:style>
  <w:style w:type="character" w:styleId="ListLabel5">
    <w:name w:val="ListLabel 5"/>
    <w:qFormat/>
    <w:rPr>
      <w:rFonts w:ascii="Arial" w:hAnsi="Arial" w:eastAsia="Symbol" w:cs="Symbol"/>
      <w:w w:val="100"/>
      <w:sz w:val="22"/>
      <w:szCs w:val="22"/>
    </w:rPr>
  </w:style>
  <w:style w:type="character" w:styleId="ListLabel6">
    <w:name w:val="ListLabel 6"/>
    <w:qFormat/>
    <w:rPr>
      <w:rFonts w:ascii="Arial" w:hAnsi="Arial" w:eastAsia="Symbol" w:cs="Symbol"/>
      <w:w w:val="100"/>
      <w:sz w:val="22"/>
      <w:szCs w:val="22"/>
    </w:rPr>
  </w:style>
  <w:style w:type="character" w:styleId="ListLabel7">
    <w:name w:val="ListLabel 7"/>
    <w:qFormat/>
    <w:rPr>
      <w:rFonts w:ascii="Arial" w:hAnsi="Arial" w:eastAsia="Symbol" w:cs="Symbol"/>
      <w:w w:val="100"/>
      <w:sz w:val="22"/>
      <w:szCs w:val="22"/>
    </w:rPr>
  </w:style>
  <w:style w:type="character" w:styleId="ListLabel8">
    <w:name w:val="ListLabel 8"/>
    <w:qFormat/>
    <w:rPr>
      <w:rFonts w:ascii="Arial" w:hAnsi="Arial" w:eastAsia="Symbol" w:cs="Symbol"/>
      <w:w w:val="100"/>
      <w:sz w:val="22"/>
      <w:szCs w:val="22"/>
    </w:rPr>
  </w:style>
  <w:style w:type="character" w:styleId="ListLabel9">
    <w:name w:val="ListLabel 9"/>
    <w:qFormat/>
    <w:rPr>
      <w:rFonts w:ascii="Arial" w:hAnsi="Arial" w:eastAsia="Symbol" w:cs="Symbol"/>
      <w:w w:val="100"/>
      <w:sz w:val="22"/>
      <w:szCs w:val="22"/>
    </w:rPr>
  </w:style>
  <w:style w:type="character" w:styleId="ListLabel10">
    <w:name w:val="ListLabel 10"/>
    <w:qFormat/>
    <w:rPr>
      <w:rFonts w:ascii="Arial" w:hAnsi="Arial" w:eastAsia="Tahoma" w:cs="Tahoma"/>
      <w:spacing w:val="-1"/>
      <w:w w:val="100"/>
      <w:sz w:val="22"/>
      <w:szCs w:val="22"/>
    </w:rPr>
  </w:style>
  <w:style w:type="character" w:styleId="ListLabel11">
    <w:name w:val="ListLabel 11"/>
    <w:qFormat/>
    <w:rPr>
      <w:rFonts w:ascii="Arial" w:hAnsi="Arial" w:cs="Symbol"/>
      <w:w w:val="100"/>
      <w:sz w:val="22"/>
      <w:szCs w:val="22"/>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ascii="Arial" w:hAnsi="Arial" w:cs="Symbol"/>
      <w:w w:val="100"/>
      <w:sz w:val="22"/>
      <w:szCs w:val="22"/>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ascii="Arial" w:hAnsi="Arial" w:cs="Symbol"/>
      <w:w w:val="100"/>
      <w:sz w:val="22"/>
      <w:szCs w:val="22"/>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ascii="Arial" w:hAnsi="Arial" w:cs="Symbol"/>
      <w:w w:val="100"/>
      <w:sz w:val="22"/>
      <w:szCs w:val="22"/>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ascii="Arial" w:hAnsi="Arial" w:cs="Symbol"/>
      <w:w w:val="100"/>
      <w:sz w:val="22"/>
      <w:szCs w:val="22"/>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ascii="Arial" w:hAnsi="Arial" w:cs="Symbol"/>
      <w:w w:val="100"/>
      <w:sz w:val="22"/>
      <w:szCs w:val="22"/>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ascii="Arial" w:hAnsi="Arial" w:cs="Symbol"/>
      <w:w w:val="100"/>
      <w:sz w:val="22"/>
      <w:szCs w:val="22"/>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ascii="Arial" w:hAnsi="Arial" w:cs="Symbol"/>
      <w:w w:val="100"/>
      <w:sz w:val="22"/>
      <w:szCs w:val="22"/>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ascii="Arial" w:hAnsi="Arial" w:cs="Symbol"/>
      <w:w w:val="100"/>
      <w:sz w:val="22"/>
      <w:szCs w:val="22"/>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ascii="Arial" w:hAnsi="Arial" w:eastAsia="Tahoma" w:cs="Tahoma"/>
      <w:spacing w:val="-1"/>
      <w:w w:val="100"/>
      <w:sz w:val="22"/>
      <w:szCs w:val="22"/>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Bullets">
    <w:name w:val="Bullets"/>
    <w:qFormat/>
    <w:rPr>
      <w:rFonts w:ascii="OpenSymbol" w:hAnsi="OpenSymbol" w:eastAsia="OpenSymbol" w:cs="OpenSymbol"/>
    </w:rPr>
  </w:style>
  <w:style w:type="character" w:styleId="ListLabel101">
    <w:name w:val="ListLabel 101"/>
    <w:qFormat/>
    <w:rPr>
      <w:rFonts w:ascii="Arial" w:hAnsi="Arial" w:cs="Symbol"/>
      <w:w w:val="100"/>
      <w:sz w:val="22"/>
      <w:szCs w:val="22"/>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ascii="Arial" w:hAnsi="Arial" w:cs="Symbol"/>
      <w:w w:val="100"/>
      <w:sz w:val="22"/>
      <w:szCs w:val="22"/>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ascii="Arial" w:hAnsi="Arial" w:cs="Symbol"/>
      <w:w w:val="100"/>
      <w:sz w:val="22"/>
      <w:szCs w:val="22"/>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ascii="Arial" w:hAnsi="Arial" w:cs="Symbol"/>
      <w:w w:val="100"/>
      <w:sz w:val="22"/>
      <w:szCs w:val="22"/>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ascii="Arial" w:hAnsi="Arial" w:cs="Symbol"/>
      <w:w w:val="100"/>
      <w:sz w:val="22"/>
      <w:szCs w:val="22"/>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ascii="Arial" w:hAnsi="Arial" w:cs="Symbol"/>
      <w:w w:val="100"/>
      <w:sz w:val="22"/>
      <w:szCs w:val="22"/>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ascii="Arial" w:hAnsi="Arial" w:cs="Symbol"/>
      <w:w w:val="100"/>
      <w:sz w:val="22"/>
      <w:szCs w:val="22"/>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ascii="Arial" w:hAnsi="Arial"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Arial" w:hAnsi="Arial" w:cs="OpenSymbol"/>
      <w:sz w:val="22"/>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Arial" w:hAnsi="Arial" w:cs="Symbol"/>
      <w:w w:val="100"/>
      <w:sz w:val="22"/>
      <w:szCs w:val="22"/>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ascii="Arial" w:hAnsi="Arial" w:cs="Symbol"/>
      <w:w w:val="100"/>
      <w:sz w:val="22"/>
      <w:szCs w:val="22"/>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ascii="Arial" w:hAnsi="Arial" w:cs="Symbol"/>
      <w:w w:val="100"/>
      <w:sz w:val="22"/>
      <w:szCs w:val="22"/>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ascii="Arial" w:hAnsi="Arial" w:cs="Symbol"/>
      <w:w w:val="100"/>
      <w:sz w:val="22"/>
      <w:szCs w:val="22"/>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ascii="Arial" w:hAnsi="Arial" w:cs="Symbol"/>
      <w:w w:val="100"/>
      <w:sz w:val="22"/>
      <w:szCs w:val="22"/>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ascii="Arial" w:hAnsi="Arial" w:cs="Symbol"/>
      <w:w w:val="100"/>
      <w:sz w:val="22"/>
      <w:szCs w:val="22"/>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ascii="Arial" w:hAnsi="Arial" w:cs="Symbol"/>
      <w:w w:val="100"/>
      <w:sz w:val="22"/>
      <w:szCs w:val="22"/>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ascii="Arial" w:hAnsi="Arial"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ascii="Arial" w:hAnsi="Arial" w:cs="OpenSymbol"/>
      <w:sz w:val="22"/>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838" w:hanging="360"/>
    </w:pPr>
    <w:rPr/>
  </w:style>
  <w:style w:type="paragraph" w:styleId="TableParagraph" w:customStyle="1">
    <w:name w:val="Table Paragraph"/>
    <w:basedOn w:val="Normal"/>
    <w:uiPriority w:val="1"/>
    <w:qFormat/>
    <w:pPr>
      <w:ind w:left="823"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LibreOffice/6.1.2.1$Windows_X86_64 LibreOffice_project/65905a128db06ba48db947242809d14d3f9a93fe</Application>
  <Pages>4</Pages>
  <Words>1188</Words>
  <Characters>5768</Characters>
  <CharactersWithSpaces>6809</CharactersWithSpaces>
  <Paragraphs>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2020-01-09T14:11:00Z</dcterms:created>
  <dc:creator>Lynne Brunsden</dc:creator>
  <dc:description/>
  <dc:language>en-GB</dc:language>
  <cp:lastModifiedBy/>
  <dcterms:modified xsi:type="dcterms:W3CDTF">2023-08-10T09:52:42Z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2017-04-27T00:00:00Z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2017-09-27T00:00:00Z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